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0"/>
          <w:sz w:val="44"/>
          <w:szCs w:val="44"/>
          <w:shd w:val="clear" w:fill="FFFFFF"/>
        </w:rPr>
        <w:t>行政复议申请书格式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2B2B2B"/>
          <w:spacing w:val="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B2B2B"/>
          <w:spacing w:val="0"/>
          <w:sz w:val="28"/>
          <w:szCs w:val="28"/>
          <w:shd w:val="clear" w:fill="FFFFFF"/>
        </w:rPr>
        <w:t>行政复议申请书 (公民、法人或其他组织)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申请人：(姓名) 性别出生年月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身份证(其他有效证件)号码工作单位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住所(联系地址)邮政编码电话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[(法人或其他组织)(名称)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住所(联系地址)邮政编码电话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法定代表人或者主要负责人(姓名)职务］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委托代理人：电话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被申请人：(名称)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行政复议请求：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事实和理由：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此致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附件：1、申请书副本3份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2、申请人身份证明材料复印件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3、其他有关材料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4、授权委托书(有委托代理人的)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申请人(签名或盖章，按手印)：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(申请行政复议的时间) 年 月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mZkNzljNDgzNTE0MWYwMGNkZTdkNWYzYTU4OTIifQ=="/>
  </w:docVars>
  <w:rsids>
    <w:rsidRoot w:val="4B2B0A66"/>
    <w:rsid w:val="4B2B0A66"/>
    <w:rsid w:val="504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238</Characters>
  <Lines>0</Lines>
  <Paragraphs>0</Paragraphs>
  <TotalTime>3</TotalTime>
  <ScaleCrop>false</ScaleCrop>
  <LinksUpToDate>false</LinksUpToDate>
  <CharactersWithSpaces>243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2022-10-26T07:25:00Z</dcterms:created>
  <dc:creator> 凣凣</dc:creator>
  <cp:lastModifiedBy>Administrator</cp:lastModifiedBy>
  <dcterms:modified xsi:type="dcterms:W3CDTF">2022-11-23T11:09:27Z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19BA66620B804C27B0CD7A9E90D56BE9</vt:lpwstr>
  </property>
</Properties>
</file>