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7"/>
          <w:szCs w:val="27"/>
          <w:shd w:val="clear" w:color="auto" w:fill="FFFFFF"/>
          <w:lang w:val="en-US" w:eastAsia="zh-CN"/>
        </w:rPr>
        <w:t xml:space="preserve">附件1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方正小标宋_GBK" w:hAnsi="Times New Roman" w:eastAsia="方正小标宋_GBK" w:cs="Times New Roman"/>
          <w:bCs/>
          <w:snapToGrid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snapToGrid w:val="0"/>
          <w:kern w:val="2"/>
          <w:sz w:val="44"/>
          <w:szCs w:val="44"/>
          <w:lang w:val="en-US" w:eastAsia="zh-CN" w:bidi="ar-SA"/>
        </w:rPr>
        <w:t>佳县证明事项告知承诺制清单（第三批）</w:t>
      </w:r>
    </w:p>
    <w:bookmarkEnd w:id="0"/>
    <w:tbl>
      <w:tblPr>
        <w:tblStyle w:val="3"/>
        <w:tblpPr w:leftFromText="180" w:rightFromText="180" w:vertAnchor="text" w:horzAnchor="page" w:tblpX="1055" w:tblpY="748"/>
        <w:tblOverlap w:val="never"/>
        <w:tblW w:w="149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2520"/>
        <w:gridCol w:w="2580"/>
        <w:gridCol w:w="3030"/>
        <w:gridCol w:w="3600"/>
        <w:gridCol w:w="915"/>
        <w:gridCol w:w="17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部门（单位）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政务事项名称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实行告知承诺制的证明事项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证明事项设定依据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实施区域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佳县人力资源和社会保障局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城乡居民养老保险注销登记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（养老保险服务）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参保人员死亡证明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《城乡居民基本养老保险经办规程》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第三十八条（人社部印发）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佳县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佳县司法局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对公民法律援助申请的审批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（法律援助服务）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法律援助申请人经济状况说明表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《中华人民共和国法律援助法》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第四十一条第一款、第四十一条第二款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佳县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黑体" w:hAnsi="黑体" w:eastAsia="黑体" w:cs="Times New Roman"/>
          <w:bCs/>
          <w:sz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7B0EB-C9EC-42FD-9884-8A00422783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081639-DE53-44CD-8340-0A6610E372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F11079B-F7C5-4D0C-BCA9-0EE4E33CD3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08AFDD-F6ED-4AA2-8F5F-F8ABFBD07F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DEzNGU1YTNjYzI0ZjAzOWY0YmU3OWI1OWI0NWEifQ=="/>
  </w:docVars>
  <w:rsids>
    <w:rsidRoot w:val="53ED6401"/>
    <w:rsid w:val="53E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2023-09-26T02:56:00Z</dcterms:created>
  <dc:creator>tianwang</dc:creator>
  <cp:lastModifiedBy>tianwang</cp:lastModifiedBy>
  <dcterms:modified xsi:type="dcterms:W3CDTF">2023-09-26T02:57:01Z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4565E931969A493BAC23B1FC097A40AE_11</vt:lpwstr>
  </property>
</Properties>
</file>