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4A66D">
      <w:pPr>
        <w:jc w:val="center"/>
        <w:rPr>
          <w:rFonts w:hint="eastAsia" w:ascii="仿宋" w:hAnsi="仿宋" w:eastAsia="仿宋" w:cs="仿宋"/>
          <w:sz w:val="110"/>
          <w:szCs w:val="110"/>
          <w:lang w:val="en-US" w:eastAsia="zh-CN"/>
        </w:rPr>
      </w:pPr>
    </w:p>
    <w:p w14:paraId="295A3B71">
      <w:pPr>
        <w:tabs>
          <w:tab w:val="left" w:pos="7980"/>
        </w:tabs>
        <w:jc w:val="center"/>
        <w:rPr>
          <w:rFonts w:hint="eastAsia" w:ascii="仿宋" w:hAnsi="仿宋" w:eastAsia="仿宋" w:cs="仿宋"/>
          <w:b w:val="0"/>
          <w:bCs w:val="0"/>
          <w:sz w:val="32"/>
          <w:szCs w:val="32"/>
          <w:lang w:val="en-US" w:eastAsia="zh-CN"/>
        </w:rPr>
      </w:pPr>
      <w:r>
        <w:rPr>
          <w:w w:val="65"/>
          <w:sz w:val="96"/>
        </w:rPr>
        <mc:AlternateContent>
          <mc:Choice Requires="wps">
            <w:drawing>
              <wp:anchor distT="0" distB="0" distL="114300" distR="114300" simplePos="0" relativeHeight="251659264" behindDoc="1" locked="0" layoutInCell="1" allowOverlap="1">
                <wp:simplePos x="0" y="0"/>
                <wp:positionH relativeFrom="column">
                  <wp:posOffset>1324610</wp:posOffset>
                </wp:positionH>
                <wp:positionV relativeFrom="paragraph">
                  <wp:posOffset>635</wp:posOffset>
                </wp:positionV>
                <wp:extent cx="2976245" cy="1133475"/>
                <wp:effectExtent l="4445" t="4445" r="10160" b="5080"/>
                <wp:wrapNone/>
                <wp:docPr id="2" name="矩形 2"/>
                <wp:cNvGraphicFramePr/>
                <a:graphic xmlns:a="http://schemas.openxmlformats.org/drawingml/2006/main">
                  <a:graphicData uri="http://schemas.microsoft.com/office/word/2010/wordprocessingShape">
                    <wps:wsp>
                      <wps:cNvSpPr/>
                      <wps:spPr>
                        <a:xfrm>
                          <a:off x="2388870" y="1008380"/>
                          <a:ext cx="2976245" cy="1133475"/>
                        </a:xfrm>
                        <a:prstGeom prst="rect">
                          <a:avLst/>
                        </a:prstGeom>
                        <a:solidFill>
                          <a:srgbClr val="FFFFFF"/>
                        </a:solidFill>
                        <a:ln w="6350" cap="flat" cmpd="sng" algn="ctr">
                          <a:solidFill>
                            <a:srgbClr val="FFFFFF"/>
                          </a:solidFill>
                          <a:prstDash val="dash"/>
                          <a:miter lim="800000"/>
                        </a:ln>
                        <a:effectLst/>
                      </wps:spPr>
                      <wps:txbx>
                        <w:txbxContent>
                          <w:p w14:paraId="7C6944BB">
                            <w:pPr>
                              <w:jc w:val="both"/>
                              <w:rPr>
                                <w:rFonts w:hint="eastAsia" w:ascii="方正小标宋简体" w:hAnsi="方正小标宋简体" w:eastAsia="方正小标宋简体" w:cs="方正小标宋简体"/>
                                <w:b/>
                                <w:bCs/>
                                <w:color w:val="FF0000"/>
                                <w:sz w:val="50"/>
                                <w:szCs w:val="50"/>
                                <w:lang w:val="en-US" w:eastAsia="zh-CN"/>
                              </w:rPr>
                            </w:pPr>
                            <w:r>
                              <w:rPr>
                                <w:rFonts w:hint="eastAsia" w:ascii="方正小标宋简体" w:hAnsi="方正小标宋简体" w:eastAsia="方正小标宋简体" w:cs="方正小标宋简体"/>
                                <w:b/>
                                <w:bCs/>
                                <w:color w:val="FF0000"/>
                                <w:sz w:val="50"/>
                                <w:szCs w:val="50"/>
                                <w:lang w:val="en-US" w:eastAsia="zh-CN"/>
                              </w:rPr>
                              <w:t>白云山风景名胜区</w:t>
                            </w:r>
                          </w:p>
                          <w:p w14:paraId="44F5D3C7">
                            <w:pPr>
                              <w:jc w:val="both"/>
                              <w:rPr>
                                <w:rFonts w:hint="eastAsia" w:ascii="方正小标宋简体" w:hAnsi="方正小标宋简体" w:eastAsia="方正小标宋简体" w:cs="方正小标宋简体"/>
                                <w:spacing w:val="187"/>
                                <w:sz w:val="50"/>
                                <w:szCs w:val="50"/>
                                <w:lang w:val="en-US" w:eastAsia="zh-CN"/>
                              </w:rPr>
                            </w:pPr>
                            <w:r>
                              <w:rPr>
                                <w:rFonts w:hint="eastAsia" w:ascii="方正小标宋简体" w:hAnsi="方正小标宋简体" w:eastAsia="方正小标宋简体" w:cs="方正小标宋简体"/>
                                <w:b/>
                                <w:bCs/>
                                <w:color w:val="FF0000"/>
                                <w:spacing w:val="187"/>
                                <w:sz w:val="50"/>
                                <w:szCs w:val="50"/>
                                <w:lang w:val="en-US" w:eastAsia="zh-CN"/>
                              </w:rPr>
                              <w:t>管理委员会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3pt;margin-top:0.05pt;height:89.25pt;width:234.35pt;z-index:-251657216;v-text-anchor:middle;mso-width-relative:page;mso-height-relative:page;" fillcolor="#FFFFFF" filled="t" stroked="t" coordsize="21600,21600" o:gfxdata="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EVx+q2AAAAAgBAAAPAAAAAAAA&#10;AAEAIAAAACIAAABkcnMvZG93bnJldi54bWxQSwECFAAUAAAACACHTuJAOyvdjoQCAAAYBQAADgAA&#10;AAAAAAABACAAAAAnAQAAZHJzL2Uyb0RvYy54bWxQSwUGAAAAAAYABgBZAQAAHQYAAAAA&#10;">
                <v:fill on="t" focussize="0,0"/>
                <v:stroke weight="0.5pt" color="#FFFFFF" miterlimit="8" joinstyle="miter" dashstyle="dash"/>
                <v:imagedata o:title=""/>
                <o:lock v:ext="edit" aspectratio="f"/>
                <v:textbox>
                  <w:txbxContent>
                    <w:p w14:paraId="7C6944BB">
                      <w:pPr>
                        <w:jc w:val="both"/>
                        <w:rPr>
                          <w:rFonts w:hint="eastAsia" w:ascii="方正小标宋简体" w:hAnsi="方正小标宋简体" w:eastAsia="方正小标宋简体" w:cs="方正小标宋简体"/>
                          <w:b/>
                          <w:bCs/>
                          <w:color w:val="FF0000"/>
                          <w:sz w:val="50"/>
                          <w:szCs w:val="50"/>
                          <w:lang w:val="en-US" w:eastAsia="zh-CN"/>
                        </w:rPr>
                      </w:pPr>
                      <w:r>
                        <w:rPr>
                          <w:rFonts w:hint="eastAsia" w:ascii="方正小标宋简体" w:hAnsi="方正小标宋简体" w:eastAsia="方正小标宋简体" w:cs="方正小标宋简体"/>
                          <w:b/>
                          <w:bCs/>
                          <w:color w:val="FF0000"/>
                          <w:sz w:val="50"/>
                          <w:szCs w:val="50"/>
                          <w:lang w:val="en-US" w:eastAsia="zh-CN"/>
                        </w:rPr>
                        <w:t>白云山风景名胜区</w:t>
                      </w:r>
                    </w:p>
                    <w:p w14:paraId="44F5D3C7">
                      <w:pPr>
                        <w:jc w:val="both"/>
                        <w:rPr>
                          <w:rFonts w:hint="eastAsia" w:ascii="方正小标宋简体" w:hAnsi="方正小标宋简体" w:eastAsia="方正小标宋简体" w:cs="方正小标宋简体"/>
                          <w:spacing w:val="187"/>
                          <w:sz w:val="50"/>
                          <w:szCs w:val="50"/>
                          <w:lang w:val="en-US" w:eastAsia="zh-CN"/>
                        </w:rPr>
                      </w:pPr>
                      <w:r>
                        <w:rPr>
                          <w:rFonts w:hint="eastAsia" w:ascii="方正小标宋简体" w:hAnsi="方正小标宋简体" w:eastAsia="方正小标宋简体" w:cs="方正小标宋简体"/>
                          <w:b/>
                          <w:bCs/>
                          <w:color w:val="FF0000"/>
                          <w:spacing w:val="187"/>
                          <w:sz w:val="50"/>
                          <w:szCs w:val="50"/>
                          <w:lang w:val="en-US" w:eastAsia="zh-CN"/>
                        </w:rPr>
                        <w:t>管理委员会</w:t>
                      </w:r>
                    </w:p>
                  </w:txbxContent>
                </v:textbox>
              </v:rect>
            </w:pict>
          </mc:Fallback>
        </mc:AlternateContent>
      </w:r>
      <w:r>
        <w:rPr>
          <w:rFonts w:hint="eastAsia" w:ascii="方正小标宋简体" w:hAnsi="方正小标宋简体" w:eastAsia="方正小标宋简体" w:cs="方正小标宋简体"/>
          <w:b/>
          <w:bCs/>
          <w:color w:val="FF0000"/>
          <w:spacing w:val="0"/>
          <w:w w:val="65"/>
          <w:sz w:val="140"/>
          <w:szCs w:val="140"/>
          <w:lang w:val="en-US" w:eastAsia="zh-CN"/>
        </w:rPr>
        <w:t>佳县          文件</w:t>
      </w:r>
    </w:p>
    <w:p w14:paraId="4FEF030C">
      <w:pPr>
        <w:jc w:val="center"/>
        <w:rPr>
          <w:rFonts w:hint="eastAsia" w:ascii="仿宋_GB2312" w:hAnsi="华文仿宋" w:eastAsia="仿宋_GB2312" w:cs="华文仿宋"/>
          <w:sz w:val="32"/>
          <w:szCs w:val="32"/>
        </w:rPr>
      </w:pPr>
    </w:p>
    <w:p w14:paraId="1C216411">
      <w:pPr>
        <w:jc w:val="center"/>
        <w:rPr>
          <w:rFonts w:hint="eastAsia" w:ascii="仿宋_GB2312" w:hAnsi="华文仿宋" w:eastAsia="仿宋_GB2312" w:cs="华文仿宋"/>
          <w:sz w:val="32"/>
          <w:szCs w:val="32"/>
        </w:rPr>
      </w:pPr>
      <w:r>
        <w:rPr>
          <w:rFonts w:hint="eastAsia" w:ascii="仿宋_GB2312" w:hAnsi="华文仿宋" w:eastAsia="仿宋_GB2312" w:cs="华文仿宋"/>
          <w:sz w:val="32"/>
          <w:szCs w:val="32"/>
        </w:rPr>
        <w:t>佳白管委发〔20</w:t>
      </w:r>
      <w:r>
        <w:rPr>
          <w:rFonts w:hint="eastAsia" w:ascii="仿宋_GB2312" w:hAnsi="华文仿宋" w:eastAsia="仿宋_GB2312" w:cs="华文仿宋"/>
          <w:sz w:val="32"/>
          <w:szCs w:val="32"/>
          <w:lang w:val="en-US" w:eastAsia="zh-CN"/>
        </w:rPr>
        <w:t>26</w:t>
      </w:r>
      <w:r>
        <w:rPr>
          <w:rFonts w:hint="eastAsia" w:ascii="仿宋_GB2312" w:hAnsi="华文仿宋" w:eastAsia="仿宋_GB2312" w:cs="华文仿宋"/>
          <w:sz w:val="32"/>
          <w:szCs w:val="32"/>
        </w:rPr>
        <w:t>〕</w:t>
      </w:r>
      <w:r>
        <w:rPr>
          <w:rFonts w:hint="eastAsia" w:ascii="仿宋_GB2312" w:hAnsi="华文仿宋" w:eastAsia="仿宋_GB2312" w:cs="华文仿宋"/>
          <w:sz w:val="32"/>
          <w:szCs w:val="32"/>
          <w:lang w:val="en-US" w:eastAsia="zh-CN"/>
        </w:rPr>
        <w:t>2</w:t>
      </w:r>
      <w:r>
        <w:rPr>
          <w:rFonts w:hint="eastAsia" w:ascii="仿宋_GB2312" w:hAnsi="华文仿宋" w:eastAsia="仿宋_GB2312" w:cs="华文仿宋"/>
          <w:sz w:val="32"/>
          <w:szCs w:val="32"/>
        </w:rPr>
        <w:t>号</w:t>
      </w:r>
    </w:p>
    <w:p w14:paraId="7A4BD0B3">
      <w:pPr>
        <w:jc w:val="center"/>
        <w:rPr>
          <w:rFonts w:ascii="仿宋_GB2312" w:hAnsi="华文仿宋" w:eastAsia="仿宋_GB2312" w:cs="华文仿宋"/>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109220</wp:posOffset>
                </wp:positionV>
                <wp:extent cx="5400040" cy="635"/>
                <wp:effectExtent l="0" t="15875" r="10160" b="21590"/>
                <wp:wrapNone/>
                <wp:docPr id="3" name="直接连接符 3"/>
                <wp:cNvGraphicFramePr/>
                <a:graphic xmlns:a="http://schemas.openxmlformats.org/drawingml/2006/main">
                  <a:graphicData uri="http://schemas.microsoft.com/office/word/2010/wordprocessingShape">
                    <wps:wsp>
                      <wps:cNvCnPr/>
                      <wps:spPr>
                        <a:xfrm>
                          <a:off x="1108075" y="5273040"/>
                          <a:ext cx="5400040" cy="635"/>
                        </a:xfrm>
                        <a:prstGeom prst="line">
                          <a:avLst/>
                        </a:prstGeom>
                        <a:ln w="31750">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75pt;margin-top:8.6pt;height:0.05pt;width:425.2pt;z-index:251660288;mso-width-relative:page;mso-height-relative:page;" filled="f" stroked="t" coordsize="21600,21600" o:gfxdata="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qmeSdsAAAAIAQAADwAAAAAAAAABACAAAAAiAAAAZHJzL2Rvd25yZXYueG1s&#10;UEsBAhQAFAAAAAgAh07iQAJnC+n1AQAAwAMAAA4AAAAAAAAAAQAgAAAAKgEAAGRycy9lMm9Eb2Mu&#10;eG1sUEsFBgAAAAAGAAYAWQEAAJEFAAAAAA==&#10;">
                <v:fill on="f" focussize="0,0"/>
                <v:stroke weight="2.5pt" color="#FF0000 [3204]" miterlimit="8" joinstyle="miter"/>
                <v:imagedata o:title=""/>
                <o:lock v:ext="edit" aspectratio="f"/>
              </v:line>
            </w:pict>
          </mc:Fallback>
        </mc:AlternateContent>
      </w:r>
    </w:p>
    <w:p w14:paraId="427CF81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公文小标宋" w:hAnsi="方正公文小标宋" w:eastAsia="方正公文小标宋" w:cs="方正公文小标宋"/>
          <w:b w:val="0"/>
          <w:bCs w:val="0"/>
          <w:sz w:val="44"/>
          <w:szCs w:val="44"/>
          <w:lang w:val="en-US" w:eastAsia="zh-CN"/>
        </w:rPr>
      </w:pPr>
    </w:p>
    <w:p w14:paraId="0C1AF68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heme="majorEastAsia" w:hAnsiTheme="majorEastAsia" w:eastAsiaTheme="majorEastAsia" w:cstheme="majorEastAsia"/>
          <w:b/>
          <w:bCs w:val="0"/>
          <w:i w:val="0"/>
          <w:caps w:val="0"/>
          <w:color w:val="444444"/>
          <w:spacing w:val="0"/>
          <w:sz w:val="44"/>
          <w:szCs w:val="44"/>
          <w:shd w:val="clear" w:fill="FFFFFF"/>
          <w:lang w:val="en-US" w:eastAsia="zh-CN"/>
        </w:rPr>
      </w:pPr>
      <w:r>
        <w:rPr>
          <w:rFonts w:hint="eastAsia" w:ascii="方正公文小标宋" w:hAnsi="方正公文小标宋" w:eastAsia="方正公文小标宋" w:cs="方正公文小标宋"/>
          <w:b w:val="0"/>
          <w:bCs w:val="0"/>
          <w:sz w:val="44"/>
          <w:szCs w:val="44"/>
          <w:lang w:val="en-US" w:eastAsia="zh-CN"/>
        </w:rPr>
        <w:t>佳县白云山风景名胜区管理委员会</w:t>
      </w:r>
    </w:p>
    <w:p w14:paraId="3E143FF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关于白云山管委会2025年度政府</w:t>
      </w:r>
    </w:p>
    <w:p w14:paraId="67D56E1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信息公开工作的报告</w:t>
      </w:r>
    </w:p>
    <w:p w14:paraId="0CC818B1">
      <w:pPr>
        <w:pStyle w:val="3"/>
        <w:keepNext w:val="0"/>
        <w:keepLines w:val="0"/>
        <w:pageBreakBefore w:val="0"/>
        <w:kinsoku/>
        <w:wordWrap/>
        <w:overflowPunct/>
        <w:topLinePunct w:val="0"/>
        <w:autoSpaceDE/>
        <w:autoSpaceDN/>
        <w:bidi w:val="0"/>
        <w:adjustRightInd/>
        <w:snapToGrid/>
        <w:spacing w:after="0" w:line="240" w:lineRule="auto"/>
        <w:textAlignment w:val="auto"/>
        <w:rPr>
          <w:rFonts w:hint="eastAsia" w:ascii="仿宋_GB2312" w:hAnsi="仿宋_GB2312" w:eastAsia="仿宋_GB2312" w:cs="仿宋_GB2312"/>
          <w:sz w:val="32"/>
          <w:szCs w:val="32"/>
          <w:lang w:val="en-US" w:eastAsia="zh-CN"/>
        </w:rPr>
      </w:pPr>
    </w:p>
    <w:p w14:paraId="4E54A91C">
      <w:pPr>
        <w:pStyle w:val="3"/>
        <w:keepNext w:val="0"/>
        <w:keepLines w:val="0"/>
        <w:pageBreakBefore w:val="0"/>
        <w:kinsoku/>
        <w:wordWrap/>
        <w:overflowPunct/>
        <w:topLinePunct w:val="0"/>
        <w:autoSpaceDE/>
        <w:autoSpaceDN/>
        <w:bidi w:val="0"/>
        <w:adjustRightInd/>
        <w:snapToGrid/>
        <w:spacing w:after="0"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佳县人民政府：</w:t>
      </w:r>
    </w:p>
    <w:p w14:paraId="40612EC4">
      <w:pPr>
        <w:pStyle w:val="3"/>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我单位2025年度政府信息公开工作报告如下：</w:t>
      </w:r>
    </w:p>
    <w:p w14:paraId="407ACA43">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黑体" w:hAnsi="黑体" w:eastAsia="黑体" w:cs="黑体"/>
          <w:i w:val="0"/>
          <w:caps w:val="0"/>
          <w:color w:val="333333"/>
          <w:spacing w:val="0"/>
          <w:sz w:val="32"/>
          <w:szCs w:val="32"/>
          <w:shd w:val="clear" w:fill="FFFFFF"/>
          <w:lang w:eastAsia="zh-CN"/>
        </w:rPr>
      </w:pPr>
      <w:r>
        <w:rPr>
          <w:rFonts w:hint="eastAsia" w:ascii="黑体" w:hAnsi="黑体" w:eastAsia="黑体" w:cs="黑体"/>
          <w:i w:val="0"/>
          <w:caps w:val="0"/>
          <w:color w:val="333333"/>
          <w:spacing w:val="0"/>
          <w:sz w:val="32"/>
          <w:szCs w:val="32"/>
          <w:shd w:val="clear" w:fill="FFFFFF"/>
        </w:rPr>
        <w:t>总体情况</w:t>
      </w:r>
    </w:p>
    <w:p w14:paraId="6E7A129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lang w:eastAsia="zh-CN"/>
        </w:rPr>
        <w:t>202</w:t>
      </w:r>
      <w:r>
        <w:rPr>
          <w:rFonts w:hint="eastAsia" w:ascii="仿宋_GB2312" w:hAnsi="仿宋_GB2312" w:eastAsia="仿宋_GB2312" w:cs="仿宋_GB2312"/>
          <w:i w:val="0"/>
          <w:caps w:val="0"/>
          <w:color w:val="333333"/>
          <w:spacing w:val="0"/>
          <w:sz w:val="32"/>
          <w:szCs w:val="32"/>
          <w:shd w:val="clear" w:fill="FFFFFF"/>
          <w:lang w:val="en-US" w:eastAsia="zh-CN"/>
        </w:rPr>
        <w:t>5</w:t>
      </w:r>
      <w:r>
        <w:rPr>
          <w:rFonts w:hint="eastAsia" w:ascii="仿宋_GB2312" w:hAnsi="仿宋_GB2312" w:eastAsia="仿宋_GB2312" w:cs="仿宋_GB2312"/>
          <w:i w:val="0"/>
          <w:caps w:val="0"/>
          <w:color w:val="333333"/>
          <w:spacing w:val="0"/>
          <w:sz w:val="32"/>
          <w:szCs w:val="32"/>
          <w:shd w:val="clear" w:fill="FFFFFF"/>
        </w:rPr>
        <w:t>年，我单位坚持以习近平新时代中国特色社会主义思想为指导，深入贯彻落实习近平总书记来陕视察讲话精神</w:t>
      </w:r>
      <w:r>
        <w:rPr>
          <w:rFonts w:hint="eastAsia" w:ascii="仿宋_GB2312" w:hAnsi="仿宋_GB2312" w:eastAsia="仿宋_GB2312" w:cs="仿宋_GB2312"/>
          <w:i w:val="0"/>
          <w:caps w:val="0"/>
          <w:color w:val="333333"/>
          <w:spacing w:val="0"/>
          <w:sz w:val="32"/>
          <w:szCs w:val="32"/>
          <w:shd w:val="clear" w:fill="FFFFFF"/>
          <w:lang w:val="en-US" w:eastAsia="zh-CN"/>
        </w:rPr>
        <w:t>和党的二十大精神</w:t>
      </w:r>
      <w:r>
        <w:rPr>
          <w:rFonts w:hint="eastAsia" w:ascii="仿宋_GB2312" w:hAnsi="仿宋_GB2312" w:eastAsia="仿宋_GB2312" w:cs="仿宋_GB2312"/>
          <w:i w:val="0"/>
          <w:caps w:val="0"/>
          <w:color w:val="333333"/>
          <w:spacing w:val="0"/>
          <w:sz w:val="32"/>
          <w:szCs w:val="32"/>
          <w:highlight w:val="none"/>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按照修订后的《中华人民共和国政府信息公开条例》和中央、省、市、县工作部署要求，坚持以公开透明、公平公正为主线，以服务和方便游客为立足点，以促进景区活动及信息动态公开工作为重点，依法、及时、准确地公开了相关旅游信息，有效促进景区旅游事业持续健康快速发展。现将有关情况报告如下：</w:t>
      </w:r>
    </w:p>
    <w:p w14:paraId="4371367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lang w:val="en-US" w:eastAsia="zh-CN"/>
        </w:rPr>
        <w:t>一</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lang w:val="en-US" w:eastAsia="zh-CN"/>
        </w:rPr>
        <w:t>主动公开</w:t>
      </w:r>
    </w:p>
    <w:p w14:paraId="4CD5E0B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highlight w:val="none"/>
          <w:shd w:val="clear" w:fill="FFFFFF"/>
          <w:lang w:eastAsia="zh-CN"/>
        </w:rPr>
        <w:t>截至</w:t>
      </w:r>
      <w:r>
        <w:rPr>
          <w:rFonts w:hint="eastAsia" w:ascii="仿宋_GB2312" w:hAnsi="仿宋_GB2312" w:eastAsia="仿宋_GB2312" w:cs="仿宋_GB2312"/>
          <w:i w:val="0"/>
          <w:caps w:val="0"/>
          <w:color w:val="333333"/>
          <w:spacing w:val="0"/>
          <w:sz w:val="32"/>
          <w:szCs w:val="32"/>
          <w:shd w:val="clear" w:fill="FFFFFF"/>
          <w:lang w:eastAsia="zh-CN"/>
        </w:rPr>
        <w:t>202</w:t>
      </w:r>
      <w:r>
        <w:rPr>
          <w:rFonts w:hint="eastAsia" w:ascii="仿宋_GB2312" w:hAnsi="仿宋_GB2312" w:eastAsia="仿宋_GB2312" w:cs="仿宋_GB2312"/>
          <w:i w:val="0"/>
          <w:caps w:val="0"/>
          <w:color w:val="333333"/>
          <w:spacing w:val="0"/>
          <w:sz w:val="32"/>
          <w:szCs w:val="32"/>
          <w:shd w:val="clear" w:fill="FFFFFF"/>
          <w:lang w:val="en-US" w:eastAsia="zh-CN"/>
        </w:rPr>
        <w:t>5</w:t>
      </w:r>
      <w:r>
        <w:rPr>
          <w:rFonts w:hint="eastAsia" w:ascii="仿宋_GB2312" w:hAnsi="仿宋_GB2312" w:eastAsia="仿宋_GB2312" w:cs="仿宋_GB2312"/>
          <w:i w:val="0"/>
          <w:caps w:val="0"/>
          <w:color w:val="333333"/>
          <w:spacing w:val="0"/>
          <w:sz w:val="32"/>
          <w:szCs w:val="32"/>
          <w:shd w:val="clear" w:fill="FFFFFF"/>
        </w:rPr>
        <w:t>年底，我单位共主动公开政府信息</w:t>
      </w:r>
      <w:r>
        <w:rPr>
          <w:rFonts w:hint="eastAsia" w:ascii="仿宋_GB2312" w:hAnsi="仿宋_GB2312" w:eastAsia="仿宋_GB2312" w:cs="仿宋_GB2312"/>
          <w:i w:val="0"/>
          <w:caps w:val="0"/>
          <w:color w:val="333333"/>
          <w:spacing w:val="0"/>
          <w:sz w:val="32"/>
          <w:szCs w:val="32"/>
          <w:shd w:val="clear" w:fill="FFFFFF"/>
          <w:lang w:val="en-US" w:eastAsia="zh-CN"/>
        </w:rPr>
        <w:t>22</w:t>
      </w:r>
      <w:r>
        <w:rPr>
          <w:rFonts w:hint="eastAsia" w:ascii="仿宋_GB2312" w:hAnsi="仿宋_GB2312" w:eastAsia="仿宋_GB2312" w:cs="仿宋_GB2312"/>
          <w:i w:val="0"/>
          <w:caps w:val="0"/>
          <w:color w:val="333333"/>
          <w:spacing w:val="0"/>
          <w:sz w:val="32"/>
          <w:szCs w:val="32"/>
          <w:shd w:val="clear" w:fill="FFFFFF"/>
        </w:rPr>
        <w:t>条。其中通过各级网站公布</w:t>
      </w:r>
      <w:r>
        <w:rPr>
          <w:rFonts w:hint="eastAsia" w:ascii="仿宋_GB2312" w:hAnsi="仿宋_GB2312" w:eastAsia="仿宋_GB2312" w:cs="仿宋_GB2312"/>
          <w:i w:val="0"/>
          <w:caps w:val="0"/>
          <w:color w:val="333333"/>
          <w:spacing w:val="0"/>
          <w:sz w:val="32"/>
          <w:szCs w:val="32"/>
          <w:shd w:val="clear" w:fill="FFFFFF"/>
          <w:lang w:val="en-US" w:eastAsia="zh-CN"/>
        </w:rPr>
        <w:t>6</w:t>
      </w:r>
      <w:r>
        <w:rPr>
          <w:rFonts w:hint="eastAsia" w:ascii="仿宋_GB2312" w:hAnsi="仿宋_GB2312" w:eastAsia="仿宋_GB2312" w:cs="仿宋_GB2312"/>
          <w:i w:val="0"/>
          <w:caps w:val="0"/>
          <w:color w:val="333333"/>
          <w:spacing w:val="0"/>
          <w:sz w:val="32"/>
          <w:szCs w:val="32"/>
          <w:shd w:val="clear" w:fill="FFFFFF"/>
        </w:rPr>
        <w:t>条，通过微信公众号公布</w:t>
      </w:r>
      <w:r>
        <w:rPr>
          <w:rFonts w:hint="eastAsia" w:ascii="仿宋_GB2312" w:hAnsi="仿宋_GB2312" w:eastAsia="仿宋_GB2312" w:cs="仿宋_GB2312"/>
          <w:i w:val="0"/>
          <w:caps w:val="0"/>
          <w:color w:val="333333"/>
          <w:spacing w:val="0"/>
          <w:sz w:val="32"/>
          <w:szCs w:val="32"/>
          <w:shd w:val="clear" w:fill="FFFFFF"/>
          <w:lang w:val="en-US" w:eastAsia="zh-CN"/>
        </w:rPr>
        <w:t>16</w:t>
      </w:r>
      <w:r>
        <w:rPr>
          <w:rFonts w:hint="eastAsia" w:ascii="仿宋_GB2312" w:hAnsi="仿宋_GB2312" w:eastAsia="仿宋_GB2312" w:cs="仿宋_GB2312"/>
          <w:i w:val="0"/>
          <w:caps w:val="0"/>
          <w:color w:val="333333"/>
          <w:spacing w:val="0"/>
          <w:sz w:val="32"/>
          <w:szCs w:val="32"/>
          <w:shd w:val="clear" w:fill="FFFFFF"/>
        </w:rPr>
        <w:t>条。</w:t>
      </w:r>
    </w:p>
    <w:p w14:paraId="37731015">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10" w:leftChars="0" w:right="0" w:rightChars="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依申请公开</w:t>
      </w:r>
    </w:p>
    <w:p w14:paraId="5735A82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本年度，我单位依法规范办理政府信息公开申请，依申请公开6件。</w:t>
      </w:r>
    </w:p>
    <w:p w14:paraId="0FC65C17">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10" w:leftChars="0" w:right="0" w:rightChars="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政府信息管理</w:t>
      </w:r>
    </w:p>
    <w:p w14:paraId="714FC76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佳县白云山风景名胜区管理委员会严格按照政府信息公开的法规制度，建立健全政府信息公开工作机制，完善《佳县白云山风景名胜区管理委员会信息公开指南》和《佳县白云山风景名胜区管理委员会信息公开目录》,专人承担佳县白云山风景名胜区管理委员会信息公开的各项工作任务,建立健全政府信息公开申请受理答复各环节制度规范，对所公开事项内容进行审核、把关，确保公开内容的合法性、准确性、严肃性，确保公开的范围、形式、时限、程序等符合《中华人民共和国政府信息公开条例》的相关要求。</w:t>
      </w:r>
    </w:p>
    <w:p w14:paraId="693E409E">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10" w:leftChars="0" w:right="0" w:rightChars="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平台建设</w:t>
      </w:r>
    </w:p>
    <w:p w14:paraId="040D437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200" w:right="0" w:rightChars="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我单位</w:t>
      </w:r>
      <w:r>
        <w:rPr>
          <w:rFonts w:hint="eastAsia" w:ascii="仿宋_GB2312" w:hAnsi="仿宋_GB2312" w:eastAsia="仿宋_GB2312" w:cs="仿宋_GB2312"/>
          <w:i w:val="0"/>
          <w:caps w:val="0"/>
          <w:color w:val="333333"/>
          <w:spacing w:val="0"/>
          <w:sz w:val="32"/>
          <w:szCs w:val="32"/>
          <w:shd w:val="clear" w:fill="FFFFFF"/>
        </w:rPr>
        <w:t>坚持“以公开为常态、不公开为例外”的原则，充分利用县政府门户网站、微信公众号、政务公示栏及其他新闻媒体等多种渠道和形式，及时主动向社会公布旅游信息、行业动态等方面信息，大力推进景区信息公开力度，不断提升景区信息公开的质量和实效</w:t>
      </w:r>
      <w:r>
        <w:rPr>
          <w:rFonts w:hint="eastAsia" w:ascii="仿宋_GB2312" w:hAnsi="仿宋_GB2312" w:eastAsia="仿宋_GB2312" w:cs="仿宋_GB2312"/>
          <w:i w:val="0"/>
          <w:caps w:val="0"/>
          <w:color w:val="333333"/>
          <w:spacing w:val="0"/>
          <w:sz w:val="32"/>
          <w:szCs w:val="32"/>
          <w:shd w:val="clear" w:fill="FFFFFF"/>
          <w:lang w:eastAsia="zh-CN"/>
        </w:rPr>
        <w:t>。</w:t>
      </w:r>
    </w:p>
    <w:p w14:paraId="7D96FD57">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10" w:leftChars="0" w:right="0" w:rightChars="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监督保障情况</w:t>
      </w:r>
    </w:p>
    <w:p w14:paraId="4A3094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我单位依法</w:t>
      </w:r>
      <w:r>
        <w:rPr>
          <w:rFonts w:hint="eastAsia" w:ascii="仿宋_GB2312" w:hAnsi="仿宋_GB2312" w:eastAsia="仿宋_GB2312" w:cs="仿宋_GB2312"/>
          <w:i w:val="0"/>
          <w:caps w:val="0"/>
          <w:color w:val="333333"/>
          <w:spacing w:val="0"/>
          <w:sz w:val="32"/>
          <w:szCs w:val="32"/>
          <w:shd w:val="clear" w:fill="FFFFFF"/>
        </w:rPr>
        <w:t>保障游客知情权，主动接受社会和群众的监督，使景区旅游信息公开更加及时、透明、准确。</w:t>
      </w:r>
    </w:p>
    <w:p w14:paraId="1125B0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i w:val="0"/>
          <w:iCs w:val="0"/>
          <w:caps w:val="0"/>
          <w:color w:val="000000"/>
          <w:spacing w:val="0"/>
          <w:sz w:val="24"/>
          <w:szCs w:val="24"/>
        </w:rPr>
      </w:pPr>
      <w:r>
        <w:rPr>
          <w:rFonts w:hint="eastAsia" w:ascii="黑体" w:hAnsi="黑体" w:eastAsia="黑体" w:cs="宋体"/>
          <w:bCs/>
          <w:color w:val="000000"/>
          <w:kern w:val="0"/>
          <w:sz w:val="32"/>
          <w:szCs w:val="32"/>
          <w:lang w:val="en-US" w:eastAsia="zh-CN"/>
        </w:rPr>
        <w:t>二</w:t>
      </w:r>
      <w:r>
        <w:rPr>
          <w:rFonts w:hint="eastAsia" w:ascii="黑体" w:hAnsi="黑体" w:eastAsia="黑体" w:cs="宋体"/>
          <w:bCs/>
          <w:color w:val="000000"/>
          <w:kern w:val="0"/>
          <w:sz w:val="32"/>
          <w:szCs w:val="32"/>
        </w:rPr>
        <w:t>、主动公开政府信息情况</w:t>
      </w:r>
    </w:p>
    <w:tbl>
      <w:tblPr>
        <w:tblStyle w:val="6"/>
        <w:tblW w:w="9250" w:type="dxa"/>
        <w:jc w:val="center"/>
        <w:tblLayout w:type="fixed"/>
        <w:tblCellMar>
          <w:top w:w="0" w:type="dxa"/>
          <w:left w:w="0" w:type="dxa"/>
          <w:bottom w:w="0" w:type="dxa"/>
          <w:right w:w="0" w:type="dxa"/>
        </w:tblCellMar>
      </w:tblPr>
      <w:tblGrid>
        <w:gridCol w:w="2116"/>
        <w:gridCol w:w="2435"/>
        <w:gridCol w:w="2435"/>
        <w:gridCol w:w="2264"/>
      </w:tblGrid>
      <w:tr w14:paraId="22CA0929">
        <w:tblPrEx>
          <w:tblCellMar>
            <w:top w:w="0" w:type="dxa"/>
            <w:left w:w="0" w:type="dxa"/>
            <w:bottom w:w="0" w:type="dxa"/>
            <w:right w:w="0" w:type="dxa"/>
          </w:tblCellMar>
        </w:tblPrEx>
        <w:trPr>
          <w:trHeight w:val="340" w:hRule="atLeast"/>
          <w:jc w:val="center"/>
        </w:trPr>
        <w:tc>
          <w:tcPr>
            <w:tcW w:w="925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31992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第二十条第（一）项</w:t>
            </w:r>
          </w:p>
        </w:tc>
      </w:tr>
      <w:tr w14:paraId="05356B71">
        <w:tblPrEx>
          <w:tblCellMar>
            <w:top w:w="0" w:type="dxa"/>
            <w:left w:w="0" w:type="dxa"/>
            <w:bottom w:w="0" w:type="dxa"/>
            <w:right w:w="0" w:type="dxa"/>
          </w:tblCellMar>
        </w:tblPrEx>
        <w:trPr>
          <w:trHeight w:val="340" w:hRule="atLeast"/>
          <w:jc w:val="center"/>
        </w:trPr>
        <w:tc>
          <w:tcPr>
            <w:tcW w:w="2116" w:type="dxa"/>
            <w:tcBorders>
              <w:top w:val="nil"/>
              <w:left w:val="single" w:color="auto" w:sz="8" w:space="0"/>
              <w:bottom w:val="single" w:color="auto" w:sz="8" w:space="0"/>
              <w:right w:val="single" w:color="auto" w:sz="8" w:space="0"/>
            </w:tcBorders>
            <w:noWrap w:val="0"/>
            <w:tcMar>
              <w:left w:w="57" w:type="dxa"/>
              <w:right w:w="57" w:type="dxa"/>
            </w:tcMar>
            <w:vAlign w:val="center"/>
          </w:tcPr>
          <w:p w14:paraId="3DFE0A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4F4DCC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12A583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本年废止件数</w:t>
            </w:r>
          </w:p>
        </w:tc>
        <w:tc>
          <w:tcPr>
            <w:tcW w:w="2264" w:type="dxa"/>
            <w:tcBorders>
              <w:top w:val="single" w:color="auto" w:sz="8" w:space="0"/>
              <w:left w:val="nil"/>
              <w:bottom w:val="single" w:color="auto" w:sz="8" w:space="0"/>
              <w:right w:val="single" w:color="auto" w:sz="8" w:space="0"/>
            </w:tcBorders>
            <w:noWrap w:val="0"/>
            <w:tcMar>
              <w:left w:w="57" w:type="dxa"/>
              <w:right w:w="57" w:type="dxa"/>
            </w:tcMar>
            <w:vAlign w:val="center"/>
          </w:tcPr>
          <w:p w14:paraId="21B324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现行有效件数</w:t>
            </w:r>
          </w:p>
        </w:tc>
      </w:tr>
      <w:tr w14:paraId="5FCDBCCE">
        <w:tblPrEx>
          <w:tblCellMar>
            <w:top w:w="0" w:type="dxa"/>
            <w:left w:w="0" w:type="dxa"/>
            <w:bottom w:w="0" w:type="dxa"/>
            <w:right w:w="0" w:type="dxa"/>
          </w:tblCellMar>
        </w:tblPrEx>
        <w:trPr>
          <w:trHeight w:val="340" w:hRule="atLeast"/>
          <w:jc w:val="center"/>
        </w:trPr>
        <w:tc>
          <w:tcPr>
            <w:tcW w:w="2116" w:type="dxa"/>
            <w:tcBorders>
              <w:top w:val="nil"/>
              <w:left w:val="single" w:color="auto" w:sz="8" w:space="0"/>
              <w:bottom w:val="single" w:color="auto" w:sz="8" w:space="0"/>
              <w:right w:val="single" w:color="auto" w:sz="8" w:space="0"/>
            </w:tcBorders>
            <w:noWrap w:val="0"/>
            <w:tcMar>
              <w:left w:w="57" w:type="dxa"/>
              <w:right w:w="57" w:type="dxa"/>
            </w:tcMar>
            <w:vAlign w:val="center"/>
          </w:tcPr>
          <w:p w14:paraId="137F4E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92C15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rFonts w:hint="default"/>
                <w:color w:val="000000"/>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5FEE7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rFonts w:hint="default"/>
                <w:color w:val="000000"/>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264" w:type="dxa"/>
            <w:tcBorders>
              <w:top w:val="nil"/>
              <w:left w:val="nil"/>
              <w:bottom w:val="single" w:color="auto" w:sz="8" w:space="0"/>
              <w:right w:val="single" w:color="auto" w:sz="8" w:space="0"/>
            </w:tcBorders>
            <w:noWrap w:val="0"/>
            <w:tcMar>
              <w:left w:w="57" w:type="dxa"/>
              <w:right w:w="57" w:type="dxa"/>
            </w:tcMar>
            <w:vAlign w:val="center"/>
          </w:tcPr>
          <w:p w14:paraId="53D952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rFonts w:hint="eastAsia" w:eastAsia="宋体"/>
                <w:color w:val="000000"/>
                <w:lang w:val="en-US" w:eastAsia="zh-CN"/>
              </w:rPr>
            </w:pPr>
            <w:r>
              <w:rPr>
                <w:rFonts w:hint="eastAsia"/>
                <w:color w:val="000000"/>
                <w:lang w:val="en-US" w:eastAsia="zh-CN"/>
              </w:rPr>
              <w:t>0</w:t>
            </w:r>
          </w:p>
        </w:tc>
      </w:tr>
      <w:tr w14:paraId="226180CE">
        <w:tblPrEx>
          <w:tblCellMar>
            <w:top w:w="0" w:type="dxa"/>
            <w:left w:w="0" w:type="dxa"/>
            <w:bottom w:w="0" w:type="dxa"/>
            <w:right w:w="0" w:type="dxa"/>
          </w:tblCellMar>
        </w:tblPrEx>
        <w:trPr>
          <w:trHeight w:val="340" w:hRule="atLeast"/>
          <w:jc w:val="center"/>
        </w:trPr>
        <w:tc>
          <w:tcPr>
            <w:tcW w:w="2116" w:type="dxa"/>
            <w:tcBorders>
              <w:top w:val="nil"/>
              <w:left w:val="single" w:color="auto" w:sz="8" w:space="0"/>
              <w:bottom w:val="single" w:color="auto" w:sz="8" w:space="0"/>
              <w:right w:val="single" w:color="auto" w:sz="8" w:space="0"/>
            </w:tcBorders>
            <w:noWrap w:val="0"/>
            <w:tcMar>
              <w:left w:w="57" w:type="dxa"/>
              <w:right w:w="57" w:type="dxa"/>
            </w:tcMar>
            <w:vAlign w:val="center"/>
          </w:tcPr>
          <w:p w14:paraId="4F5AC4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BE43E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rFonts w:hint="default"/>
                <w:color w:val="000000"/>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68C63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rFonts w:hint="default"/>
                <w:color w:val="000000"/>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264" w:type="dxa"/>
            <w:tcBorders>
              <w:top w:val="nil"/>
              <w:left w:val="nil"/>
              <w:bottom w:val="single" w:color="auto" w:sz="8" w:space="0"/>
              <w:right w:val="single" w:color="auto" w:sz="8" w:space="0"/>
            </w:tcBorders>
            <w:noWrap w:val="0"/>
            <w:tcMar>
              <w:left w:w="57" w:type="dxa"/>
              <w:right w:w="57" w:type="dxa"/>
            </w:tcMar>
            <w:vAlign w:val="center"/>
          </w:tcPr>
          <w:p w14:paraId="130732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rFonts w:hint="eastAsia" w:eastAsia="宋体"/>
                <w:color w:val="000000"/>
                <w:lang w:val="en-US" w:eastAsia="zh-CN"/>
              </w:rPr>
            </w:pPr>
            <w:r>
              <w:rPr>
                <w:rFonts w:hint="eastAsia"/>
                <w:color w:val="000000"/>
                <w:lang w:val="en-US" w:eastAsia="zh-CN"/>
              </w:rPr>
              <w:t>0</w:t>
            </w:r>
          </w:p>
        </w:tc>
      </w:tr>
      <w:tr w14:paraId="7CB2CEA8">
        <w:tblPrEx>
          <w:tblCellMar>
            <w:top w:w="0" w:type="dxa"/>
            <w:left w:w="0" w:type="dxa"/>
            <w:bottom w:w="0" w:type="dxa"/>
            <w:right w:w="0" w:type="dxa"/>
          </w:tblCellMar>
        </w:tblPrEx>
        <w:trPr>
          <w:trHeight w:val="340" w:hRule="atLeast"/>
          <w:jc w:val="center"/>
        </w:trPr>
        <w:tc>
          <w:tcPr>
            <w:tcW w:w="925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6CCFB7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第二十条第（五）项</w:t>
            </w:r>
          </w:p>
        </w:tc>
      </w:tr>
      <w:tr w14:paraId="0DC40BED">
        <w:tblPrEx>
          <w:tblCellMar>
            <w:top w:w="0" w:type="dxa"/>
            <w:left w:w="0" w:type="dxa"/>
            <w:bottom w:w="0" w:type="dxa"/>
            <w:right w:w="0" w:type="dxa"/>
          </w:tblCellMar>
        </w:tblPrEx>
        <w:trPr>
          <w:trHeight w:val="340" w:hRule="atLeast"/>
          <w:jc w:val="center"/>
        </w:trPr>
        <w:tc>
          <w:tcPr>
            <w:tcW w:w="2116" w:type="dxa"/>
            <w:tcBorders>
              <w:top w:val="nil"/>
              <w:left w:val="single" w:color="auto" w:sz="8" w:space="0"/>
              <w:bottom w:val="single" w:color="auto" w:sz="8" w:space="0"/>
              <w:right w:val="single" w:color="auto" w:sz="8" w:space="0"/>
            </w:tcBorders>
            <w:noWrap w:val="0"/>
            <w:tcMar>
              <w:left w:w="57" w:type="dxa"/>
              <w:right w:w="57" w:type="dxa"/>
            </w:tcMar>
            <w:vAlign w:val="center"/>
          </w:tcPr>
          <w:p w14:paraId="5E12B5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信息内容</w:t>
            </w:r>
          </w:p>
        </w:tc>
        <w:tc>
          <w:tcPr>
            <w:tcW w:w="7134" w:type="dxa"/>
            <w:gridSpan w:val="3"/>
            <w:tcBorders>
              <w:top w:val="nil"/>
              <w:left w:val="nil"/>
              <w:bottom w:val="single" w:color="auto" w:sz="8" w:space="0"/>
              <w:right w:val="single" w:color="auto" w:sz="8" w:space="0"/>
            </w:tcBorders>
            <w:noWrap w:val="0"/>
            <w:tcMar>
              <w:left w:w="57" w:type="dxa"/>
              <w:right w:w="57" w:type="dxa"/>
            </w:tcMar>
            <w:vAlign w:val="center"/>
          </w:tcPr>
          <w:p w14:paraId="4784B1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本年处理决定数量</w:t>
            </w:r>
          </w:p>
        </w:tc>
      </w:tr>
      <w:tr w14:paraId="487807DF">
        <w:tblPrEx>
          <w:tblCellMar>
            <w:top w:w="0" w:type="dxa"/>
            <w:left w:w="0" w:type="dxa"/>
            <w:bottom w:w="0" w:type="dxa"/>
            <w:right w:w="0" w:type="dxa"/>
          </w:tblCellMar>
        </w:tblPrEx>
        <w:trPr>
          <w:trHeight w:val="340" w:hRule="atLeast"/>
          <w:jc w:val="center"/>
        </w:trPr>
        <w:tc>
          <w:tcPr>
            <w:tcW w:w="2116" w:type="dxa"/>
            <w:tcBorders>
              <w:top w:val="nil"/>
              <w:left w:val="single" w:color="auto" w:sz="8" w:space="0"/>
              <w:bottom w:val="single" w:color="auto" w:sz="8" w:space="0"/>
              <w:right w:val="single" w:color="auto" w:sz="8" w:space="0"/>
            </w:tcBorders>
            <w:noWrap w:val="0"/>
            <w:tcMar>
              <w:left w:w="57" w:type="dxa"/>
              <w:right w:w="57" w:type="dxa"/>
            </w:tcMar>
            <w:vAlign w:val="center"/>
          </w:tcPr>
          <w:p w14:paraId="5FDB07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行政许可</w:t>
            </w:r>
          </w:p>
        </w:tc>
        <w:tc>
          <w:tcPr>
            <w:tcW w:w="7134" w:type="dxa"/>
            <w:gridSpan w:val="3"/>
            <w:tcBorders>
              <w:top w:val="nil"/>
              <w:left w:val="nil"/>
              <w:bottom w:val="single" w:color="auto" w:sz="8" w:space="0"/>
              <w:right w:val="single" w:color="auto" w:sz="8" w:space="0"/>
            </w:tcBorders>
            <w:noWrap w:val="0"/>
            <w:tcMar>
              <w:left w:w="57" w:type="dxa"/>
              <w:right w:w="57" w:type="dxa"/>
            </w:tcMar>
            <w:vAlign w:val="center"/>
          </w:tcPr>
          <w:p w14:paraId="3FEB80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rFonts w:hint="eastAsia" w:eastAsia="宋体"/>
                <w:color w:val="000000"/>
                <w:lang w:val="en-US" w:eastAsia="zh-CN"/>
              </w:rPr>
            </w:pPr>
            <w:r>
              <w:rPr>
                <w:rFonts w:hint="eastAsia"/>
                <w:color w:val="000000"/>
                <w:lang w:val="en-US" w:eastAsia="zh-CN"/>
              </w:rPr>
              <w:t>0</w:t>
            </w:r>
          </w:p>
        </w:tc>
      </w:tr>
      <w:tr w14:paraId="3BEFD57A">
        <w:tblPrEx>
          <w:tblCellMar>
            <w:top w:w="0" w:type="dxa"/>
            <w:left w:w="0" w:type="dxa"/>
            <w:bottom w:w="0" w:type="dxa"/>
            <w:right w:w="0" w:type="dxa"/>
          </w:tblCellMar>
        </w:tblPrEx>
        <w:trPr>
          <w:trHeight w:val="340" w:hRule="atLeast"/>
          <w:jc w:val="center"/>
        </w:trPr>
        <w:tc>
          <w:tcPr>
            <w:tcW w:w="925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566413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第二十条第（六）项</w:t>
            </w:r>
          </w:p>
        </w:tc>
      </w:tr>
      <w:tr w14:paraId="3CFE21D7">
        <w:tblPrEx>
          <w:tblCellMar>
            <w:top w:w="0" w:type="dxa"/>
            <w:left w:w="0" w:type="dxa"/>
            <w:bottom w:w="0" w:type="dxa"/>
            <w:right w:w="0" w:type="dxa"/>
          </w:tblCellMar>
        </w:tblPrEx>
        <w:trPr>
          <w:trHeight w:val="340" w:hRule="atLeast"/>
          <w:jc w:val="center"/>
        </w:trPr>
        <w:tc>
          <w:tcPr>
            <w:tcW w:w="2116" w:type="dxa"/>
            <w:tcBorders>
              <w:top w:val="nil"/>
              <w:left w:val="single" w:color="auto" w:sz="8" w:space="0"/>
              <w:bottom w:val="single" w:color="auto" w:sz="8" w:space="0"/>
              <w:right w:val="single" w:color="auto" w:sz="8" w:space="0"/>
            </w:tcBorders>
            <w:noWrap w:val="0"/>
            <w:tcMar>
              <w:left w:w="57" w:type="dxa"/>
              <w:right w:w="57" w:type="dxa"/>
            </w:tcMar>
            <w:vAlign w:val="center"/>
          </w:tcPr>
          <w:p w14:paraId="31EFBB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信息内容</w:t>
            </w:r>
          </w:p>
        </w:tc>
        <w:tc>
          <w:tcPr>
            <w:tcW w:w="7134"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58B23B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本年处理决定数量</w:t>
            </w:r>
          </w:p>
        </w:tc>
      </w:tr>
      <w:tr w14:paraId="6FD5B430">
        <w:tblPrEx>
          <w:tblCellMar>
            <w:top w:w="0" w:type="dxa"/>
            <w:left w:w="0" w:type="dxa"/>
            <w:bottom w:w="0" w:type="dxa"/>
            <w:right w:w="0" w:type="dxa"/>
          </w:tblCellMar>
        </w:tblPrEx>
        <w:trPr>
          <w:trHeight w:val="340" w:hRule="atLeast"/>
          <w:jc w:val="center"/>
        </w:trPr>
        <w:tc>
          <w:tcPr>
            <w:tcW w:w="2116" w:type="dxa"/>
            <w:tcBorders>
              <w:top w:val="nil"/>
              <w:left w:val="single" w:color="auto" w:sz="8" w:space="0"/>
              <w:bottom w:val="single" w:color="auto" w:sz="8" w:space="0"/>
              <w:right w:val="single" w:color="auto" w:sz="8" w:space="0"/>
            </w:tcBorders>
            <w:noWrap w:val="0"/>
            <w:tcMar>
              <w:left w:w="57" w:type="dxa"/>
              <w:right w:w="57" w:type="dxa"/>
            </w:tcMar>
            <w:vAlign w:val="center"/>
          </w:tcPr>
          <w:p w14:paraId="55EDD1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行政处罚</w:t>
            </w:r>
          </w:p>
        </w:tc>
        <w:tc>
          <w:tcPr>
            <w:tcW w:w="7134" w:type="dxa"/>
            <w:gridSpan w:val="3"/>
            <w:tcBorders>
              <w:top w:val="nil"/>
              <w:left w:val="nil"/>
              <w:bottom w:val="single" w:color="auto" w:sz="8" w:space="0"/>
              <w:right w:val="single" w:color="auto" w:sz="8" w:space="0"/>
            </w:tcBorders>
            <w:noWrap w:val="0"/>
            <w:tcMar>
              <w:left w:w="57" w:type="dxa"/>
              <w:right w:w="57" w:type="dxa"/>
            </w:tcMar>
            <w:vAlign w:val="center"/>
          </w:tcPr>
          <w:p w14:paraId="39D0AC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rFonts w:hint="default"/>
                <w:color w:val="000000"/>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r>
      <w:tr w14:paraId="2BB44E8D">
        <w:tblPrEx>
          <w:tblCellMar>
            <w:top w:w="0" w:type="dxa"/>
            <w:left w:w="0" w:type="dxa"/>
            <w:bottom w:w="0" w:type="dxa"/>
            <w:right w:w="0" w:type="dxa"/>
          </w:tblCellMar>
        </w:tblPrEx>
        <w:trPr>
          <w:trHeight w:val="340" w:hRule="atLeast"/>
          <w:jc w:val="center"/>
        </w:trPr>
        <w:tc>
          <w:tcPr>
            <w:tcW w:w="2116" w:type="dxa"/>
            <w:tcBorders>
              <w:top w:val="nil"/>
              <w:left w:val="single" w:color="auto" w:sz="8" w:space="0"/>
              <w:bottom w:val="single" w:color="auto" w:sz="8" w:space="0"/>
              <w:right w:val="single" w:color="auto" w:sz="8" w:space="0"/>
            </w:tcBorders>
            <w:noWrap w:val="0"/>
            <w:tcMar>
              <w:left w:w="57" w:type="dxa"/>
              <w:right w:w="57" w:type="dxa"/>
            </w:tcMar>
            <w:vAlign w:val="center"/>
          </w:tcPr>
          <w:p w14:paraId="112AF3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行政强制</w:t>
            </w:r>
          </w:p>
        </w:tc>
        <w:tc>
          <w:tcPr>
            <w:tcW w:w="7134" w:type="dxa"/>
            <w:gridSpan w:val="3"/>
            <w:tcBorders>
              <w:top w:val="nil"/>
              <w:left w:val="nil"/>
              <w:bottom w:val="single" w:color="auto" w:sz="8" w:space="0"/>
              <w:right w:val="single" w:color="auto" w:sz="8" w:space="0"/>
            </w:tcBorders>
            <w:noWrap w:val="0"/>
            <w:tcMar>
              <w:left w:w="57" w:type="dxa"/>
              <w:right w:w="57" w:type="dxa"/>
            </w:tcMar>
            <w:vAlign w:val="center"/>
          </w:tcPr>
          <w:p w14:paraId="1CC1B3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rFonts w:hint="default"/>
                <w:color w:val="000000"/>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r>
      <w:tr w14:paraId="6033DE00">
        <w:tblPrEx>
          <w:tblCellMar>
            <w:top w:w="0" w:type="dxa"/>
            <w:left w:w="0" w:type="dxa"/>
            <w:bottom w:w="0" w:type="dxa"/>
            <w:right w:w="0" w:type="dxa"/>
          </w:tblCellMar>
        </w:tblPrEx>
        <w:trPr>
          <w:trHeight w:val="340" w:hRule="atLeast"/>
          <w:jc w:val="center"/>
        </w:trPr>
        <w:tc>
          <w:tcPr>
            <w:tcW w:w="925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058301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第二十条第（八）项</w:t>
            </w:r>
          </w:p>
        </w:tc>
      </w:tr>
      <w:tr w14:paraId="7C978AC1">
        <w:tblPrEx>
          <w:tblCellMar>
            <w:top w:w="0" w:type="dxa"/>
            <w:left w:w="0" w:type="dxa"/>
            <w:bottom w:w="0" w:type="dxa"/>
            <w:right w:w="0" w:type="dxa"/>
          </w:tblCellMar>
        </w:tblPrEx>
        <w:trPr>
          <w:trHeight w:val="340" w:hRule="atLeast"/>
          <w:jc w:val="center"/>
        </w:trPr>
        <w:tc>
          <w:tcPr>
            <w:tcW w:w="2116" w:type="dxa"/>
            <w:tcBorders>
              <w:top w:val="nil"/>
              <w:left w:val="single" w:color="auto" w:sz="8" w:space="0"/>
              <w:bottom w:val="single" w:color="auto" w:sz="8" w:space="0"/>
              <w:right w:val="single" w:color="auto" w:sz="8" w:space="0"/>
            </w:tcBorders>
            <w:noWrap w:val="0"/>
            <w:tcMar>
              <w:left w:w="57" w:type="dxa"/>
              <w:right w:w="57" w:type="dxa"/>
            </w:tcMar>
            <w:vAlign w:val="center"/>
          </w:tcPr>
          <w:p w14:paraId="41495F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信息内容</w:t>
            </w:r>
          </w:p>
        </w:tc>
        <w:tc>
          <w:tcPr>
            <w:tcW w:w="7134" w:type="dxa"/>
            <w:gridSpan w:val="3"/>
            <w:tcBorders>
              <w:top w:val="nil"/>
              <w:left w:val="nil"/>
              <w:bottom w:val="single" w:color="auto" w:sz="8" w:space="0"/>
              <w:right w:val="single" w:color="000000" w:sz="8" w:space="0"/>
            </w:tcBorders>
            <w:noWrap w:val="0"/>
            <w:tcMar>
              <w:left w:w="57" w:type="dxa"/>
              <w:right w:w="57" w:type="dxa"/>
            </w:tcMar>
            <w:vAlign w:val="center"/>
          </w:tcPr>
          <w:p w14:paraId="667E4B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本年收费金额（单位：万元）</w:t>
            </w:r>
          </w:p>
        </w:tc>
      </w:tr>
      <w:tr w14:paraId="12255B5B">
        <w:tblPrEx>
          <w:tblCellMar>
            <w:top w:w="0" w:type="dxa"/>
            <w:left w:w="0" w:type="dxa"/>
            <w:bottom w:w="0" w:type="dxa"/>
            <w:right w:w="0" w:type="dxa"/>
          </w:tblCellMar>
        </w:tblPrEx>
        <w:trPr>
          <w:trHeight w:val="340" w:hRule="atLeast"/>
          <w:jc w:val="center"/>
        </w:trPr>
        <w:tc>
          <w:tcPr>
            <w:tcW w:w="2116" w:type="dxa"/>
            <w:tcBorders>
              <w:top w:val="nil"/>
              <w:left w:val="single" w:color="auto" w:sz="8" w:space="0"/>
              <w:bottom w:val="single" w:color="auto" w:sz="8" w:space="0"/>
              <w:right w:val="single" w:color="auto" w:sz="8" w:space="0"/>
            </w:tcBorders>
            <w:noWrap w:val="0"/>
            <w:tcMar>
              <w:left w:w="57" w:type="dxa"/>
              <w:right w:w="57" w:type="dxa"/>
            </w:tcMar>
            <w:vAlign w:val="center"/>
          </w:tcPr>
          <w:p w14:paraId="2758DA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行政事业性收费</w:t>
            </w:r>
          </w:p>
        </w:tc>
        <w:tc>
          <w:tcPr>
            <w:tcW w:w="7134" w:type="dxa"/>
            <w:gridSpan w:val="3"/>
            <w:tcBorders>
              <w:top w:val="nil"/>
              <w:left w:val="nil"/>
              <w:bottom w:val="single" w:color="auto" w:sz="8" w:space="0"/>
              <w:right w:val="single" w:color="000000" w:sz="8" w:space="0"/>
            </w:tcBorders>
            <w:noWrap w:val="0"/>
            <w:tcMar>
              <w:left w:w="57" w:type="dxa"/>
              <w:right w:w="57" w:type="dxa"/>
            </w:tcMar>
            <w:vAlign w:val="center"/>
          </w:tcPr>
          <w:p w14:paraId="3B96AA2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eastAsia="宋体"/>
                <w:color w:val="000000"/>
                <w:sz w:val="24"/>
                <w:szCs w:val="24"/>
                <w:lang w:val="en-US" w:eastAsia="zh-CN"/>
              </w:rPr>
            </w:pPr>
            <w:r>
              <w:rPr>
                <w:rFonts w:hint="eastAsia" w:ascii="宋体"/>
                <w:color w:val="000000"/>
                <w:sz w:val="24"/>
                <w:szCs w:val="24"/>
                <w:lang w:val="en-US" w:eastAsia="zh-CN"/>
              </w:rPr>
              <w:t>0</w:t>
            </w:r>
          </w:p>
        </w:tc>
      </w:tr>
    </w:tbl>
    <w:p w14:paraId="7E27D7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b w:val="0"/>
          <w:bCs/>
          <w:color w:val="000000"/>
          <w:kern w:val="0"/>
          <w:sz w:val="32"/>
          <w:szCs w:val="32"/>
        </w:rPr>
      </w:pPr>
    </w:p>
    <w:p w14:paraId="431DC6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i w:val="0"/>
          <w:iCs w:val="0"/>
          <w:caps w:val="0"/>
          <w:color w:val="000000"/>
          <w:spacing w:val="0"/>
          <w:sz w:val="24"/>
          <w:szCs w:val="24"/>
        </w:rPr>
      </w:pPr>
      <w:r>
        <w:rPr>
          <w:rFonts w:hint="eastAsia" w:ascii="黑体" w:hAnsi="黑体" w:eastAsia="黑体" w:cs="宋体"/>
          <w:b w:val="0"/>
          <w:bCs/>
          <w:color w:val="000000"/>
          <w:kern w:val="0"/>
          <w:sz w:val="32"/>
          <w:szCs w:val="32"/>
          <w:lang w:val="en-US" w:eastAsia="zh-CN"/>
        </w:rPr>
        <w:t>三</w:t>
      </w:r>
      <w:r>
        <w:rPr>
          <w:rFonts w:hint="eastAsia" w:ascii="黑体" w:hAnsi="黑体" w:eastAsia="黑体" w:cs="宋体"/>
          <w:b w:val="0"/>
          <w:bCs/>
          <w:color w:val="000000"/>
          <w:kern w:val="0"/>
          <w:sz w:val="32"/>
          <w:szCs w:val="32"/>
        </w:rPr>
        <w:t>、收到和处理政府信息公开申请情况</w:t>
      </w:r>
    </w:p>
    <w:tbl>
      <w:tblPr>
        <w:tblStyle w:val="6"/>
        <w:tblW w:w="953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474"/>
      </w:tblGrid>
      <w:tr w14:paraId="2D5249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91F01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ascii="楷体" w:hAnsi="楷体" w:eastAsia="楷体" w:cs="楷体"/>
                <w:color w:val="000000"/>
                <w:kern w:val="0"/>
                <w:sz w:val="20"/>
                <w:szCs w:val="20"/>
                <w:lang w:val="en-US" w:eastAsia="zh-CN" w:bidi="ar"/>
              </w:rPr>
              <w:t>（本列数据的</w:t>
            </w:r>
            <w:r>
              <w:rPr>
                <w:rFonts w:hint="eastAsia" w:ascii="楷体" w:hAnsi="楷体" w:eastAsia="楷体" w:cs="楷体"/>
                <w:color w:val="000000"/>
                <w:kern w:val="0"/>
                <w:sz w:val="20"/>
                <w:szCs w:val="20"/>
                <w:lang w:val="en-US" w:eastAsia="zh-CN" w:bidi="ar"/>
              </w:rPr>
              <w:t>勾稽</w:t>
            </w:r>
            <w:r>
              <w:rPr>
                <w:rFonts w:ascii="楷体" w:hAnsi="楷体" w:eastAsia="楷体" w:cs="楷体"/>
                <w:color w:val="000000"/>
                <w:kern w:val="0"/>
                <w:sz w:val="20"/>
                <w:szCs w:val="20"/>
                <w:lang w:val="en-US" w:eastAsia="zh-CN" w:bidi="ar"/>
              </w:rPr>
              <w:t>关系为：第一项加第二项之和，等于第三项加第四项之和）</w:t>
            </w:r>
          </w:p>
        </w:tc>
        <w:tc>
          <w:tcPr>
            <w:tcW w:w="4602"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6D9087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申请人情况</w:t>
            </w:r>
          </w:p>
        </w:tc>
      </w:tr>
      <w:tr w14:paraId="4A16E7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73B314F6">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14:paraId="07837D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463CD2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法人或其他组织</w:t>
            </w:r>
          </w:p>
        </w:tc>
        <w:tc>
          <w:tcPr>
            <w:tcW w:w="474"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14:paraId="347601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总计</w:t>
            </w:r>
          </w:p>
        </w:tc>
      </w:tr>
      <w:tr w14:paraId="7EE40E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7A4A4165">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14:paraId="1985AF37">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5725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商业</w:t>
            </w:r>
          </w:p>
          <w:p w14:paraId="58F7EB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6391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科研</w:t>
            </w:r>
          </w:p>
          <w:p w14:paraId="193C59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114431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35EDFF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18D08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color w:val="000000"/>
              </w:rPr>
            </w:pPr>
            <w:r>
              <w:rPr>
                <w:rFonts w:hint="eastAsia" w:ascii="宋体" w:hAnsi="宋体" w:eastAsia="宋体" w:cs="宋体"/>
                <w:color w:val="000000"/>
                <w:kern w:val="0"/>
                <w:sz w:val="20"/>
                <w:szCs w:val="20"/>
                <w:lang w:val="en-US" w:eastAsia="zh-CN" w:bidi="ar"/>
              </w:rPr>
              <w:t>其他</w:t>
            </w:r>
          </w:p>
        </w:tc>
        <w:tc>
          <w:tcPr>
            <w:tcW w:w="474"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14:paraId="023E36B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r>
      <w:tr w14:paraId="5052D2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DD9B2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0EBA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eastAsia="宋体"/>
                <w:color w:val="000000"/>
                <w:lang w:val="en-US" w:eastAsia="zh-CN"/>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B8EF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eastAsia="宋体"/>
                <w:color w:val="000000"/>
                <w:lang w:val="en-US" w:eastAsia="zh-CN"/>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20128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eastAsia="宋体"/>
                <w:color w:val="000000"/>
                <w:lang w:val="en-US" w:eastAsia="zh-CN"/>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127A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eastAsia="宋体"/>
                <w:color w:val="000000"/>
                <w:lang w:val="en-US" w:eastAsia="zh-CN"/>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2876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eastAsia="宋体"/>
                <w:color w:val="000000"/>
                <w:lang w:val="en-US" w:eastAsia="zh-CN"/>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1315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eastAsia="宋体"/>
                <w:color w:val="000000"/>
                <w:lang w:val="en-US" w:eastAsia="zh-CN"/>
              </w:rPr>
            </w:pPr>
            <w:r>
              <w:rPr>
                <w:rFonts w:hint="eastAsia"/>
                <w:color w:val="000000"/>
                <w:lang w:val="en-US" w:eastAsia="zh-CN"/>
              </w:rPr>
              <w:t>0</w:t>
            </w:r>
          </w:p>
        </w:tc>
        <w:tc>
          <w:tcPr>
            <w:tcW w:w="474" w:type="dxa"/>
            <w:tcBorders>
              <w:top w:val="nil"/>
              <w:left w:val="nil"/>
              <w:bottom w:val="single" w:color="auto" w:sz="8" w:space="0"/>
              <w:right w:val="single" w:color="auto" w:sz="8" w:space="0"/>
            </w:tcBorders>
            <w:noWrap w:val="0"/>
            <w:tcMar>
              <w:left w:w="57" w:type="dxa"/>
              <w:right w:w="57" w:type="dxa"/>
            </w:tcMar>
            <w:vAlign w:val="top"/>
          </w:tcPr>
          <w:p w14:paraId="471359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eastAsia="宋体"/>
                <w:color w:val="000000"/>
                <w:lang w:val="en-US" w:eastAsia="zh-CN"/>
              </w:rPr>
            </w:pPr>
            <w:r>
              <w:rPr>
                <w:rFonts w:hint="eastAsia"/>
                <w:color w:val="000000"/>
                <w:lang w:val="en-US" w:eastAsia="zh-CN"/>
              </w:rPr>
              <w:t>0</w:t>
            </w:r>
          </w:p>
        </w:tc>
      </w:tr>
      <w:tr w14:paraId="5E7D97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7915A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843B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eastAsia="宋体"/>
                <w:color w:val="000000"/>
                <w:lang w:val="en-US" w:eastAsia="zh-CN"/>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87F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eastAsia="宋体"/>
                <w:color w:val="000000"/>
                <w:lang w:val="en-US" w:eastAsia="zh-CN"/>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B58A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eastAsia="宋体"/>
                <w:color w:val="000000"/>
                <w:lang w:val="en-US" w:eastAsia="zh-CN"/>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1A17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default" w:eastAsia="宋体"/>
                <w:color w:val="000000"/>
                <w:lang w:val="en-US" w:eastAsia="zh-CN"/>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FD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eastAsia="宋体"/>
                <w:color w:val="000000"/>
                <w:lang w:val="en-US" w:eastAsia="zh-CN"/>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C373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eastAsia="宋体"/>
                <w:color w:val="000000"/>
                <w:lang w:val="en-US" w:eastAsia="zh-CN"/>
              </w:rPr>
            </w:pPr>
            <w:r>
              <w:rPr>
                <w:rFonts w:hint="eastAsia"/>
                <w:color w:val="000000"/>
                <w:lang w:val="en-US" w:eastAsia="zh-CN"/>
              </w:rPr>
              <w:t>0</w:t>
            </w:r>
          </w:p>
        </w:tc>
        <w:tc>
          <w:tcPr>
            <w:tcW w:w="474" w:type="dxa"/>
            <w:tcBorders>
              <w:top w:val="nil"/>
              <w:left w:val="nil"/>
              <w:bottom w:val="single" w:color="auto" w:sz="8" w:space="0"/>
              <w:right w:val="single" w:color="auto" w:sz="8" w:space="0"/>
            </w:tcBorders>
            <w:noWrap w:val="0"/>
            <w:tcMar>
              <w:left w:w="57" w:type="dxa"/>
              <w:right w:w="57" w:type="dxa"/>
            </w:tcMar>
            <w:vAlign w:val="top"/>
          </w:tcPr>
          <w:p w14:paraId="2EC254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eastAsia="宋体"/>
                <w:color w:val="000000"/>
                <w:lang w:val="en-US" w:eastAsia="zh-CN"/>
              </w:rPr>
            </w:pPr>
            <w:r>
              <w:rPr>
                <w:rFonts w:hint="eastAsia"/>
                <w:color w:val="000000"/>
                <w:lang w:val="en-US" w:eastAsia="zh-CN"/>
              </w:rPr>
              <w:t>0</w:t>
            </w:r>
          </w:p>
        </w:tc>
      </w:tr>
      <w:tr w14:paraId="598FDA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14:paraId="42AC10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02B814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E037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FF49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7995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CDB2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6500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3306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single" w:color="auto" w:sz="8" w:space="0"/>
              <w:left w:val="nil"/>
              <w:bottom w:val="single" w:color="auto" w:sz="8" w:space="0"/>
              <w:right w:val="single" w:color="auto" w:sz="8" w:space="0"/>
            </w:tcBorders>
            <w:noWrap w:val="0"/>
            <w:tcMar>
              <w:left w:w="57" w:type="dxa"/>
              <w:right w:w="57" w:type="dxa"/>
            </w:tcMar>
            <w:vAlign w:val="top"/>
          </w:tcPr>
          <w:p w14:paraId="5BD332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r w14:paraId="22744D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3B4A2F0">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3B799B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（二）部分公开</w:t>
            </w:r>
            <w:r>
              <w:rPr>
                <w:rFonts w:hint="eastAsia" w:ascii="楷体" w:hAnsi="楷体" w:eastAsia="楷体" w:cs="楷体"/>
                <w:color w:val="000000"/>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75E2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5CA0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DA77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12E5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default"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468F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F9DE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nil"/>
              <w:left w:val="nil"/>
              <w:bottom w:val="single" w:color="auto" w:sz="8" w:space="0"/>
              <w:right w:val="single" w:color="auto" w:sz="8" w:space="0"/>
            </w:tcBorders>
            <w:noWrap w:val="0"/>
            <w:tcMar>
              <w:left w:w="57" w:type="dxa"/>
              <w:right w:w="57" w:type="dxa"/>
            </w:tcMar>
            <w:vAlign w:val="top"/>
          </w:tcPr>
          <w:p w14:paraId="7ED7E1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r w14:paraId="7D8324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E36308F">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547183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36EB2D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3100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2B96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1BD7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C0BD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E432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F2B2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single" w:color="auto" w:sz="8" w:space="0"/>
              <w:left w:val="nil"/>
              <w:bottom w:val="single" w:color="auto" w:sz="8" w:space="0"/>
              <w:right w:val="single" w:color="auto" w:sz="8" w:space="0"/>
            </w:tcBorders>
            <w:noWrap w:val="0"/>
            <w:tcMar>
              <w:left w:w="57" w:type="dxa"/>
              <w:right w:w="57" w:type="dxa"/>
            </w:tcMar>
            <w:vAlign w:val="top"/>
          </w:tcPr>
          <w:p w14:paraId="2423C3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r w14:paraId="7B2CFC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AEB9756">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0C7AF2D">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F133A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2.其他法</w:t>
            </w:r>
            <w:r>
              <w:rPr>
                <w:rFonts w:hint="eastAsia" w:ascii="宋体" w:hAnsi="宋体" w:cs="宋体"/>
                <w:color w:val="000000"/>
                <w:kern w:val="0"/>
                <w:sz w:val="20"/>
                <w:szCs w:val="20"/>
                <w:lang w:val="en-US" w:eastAsia="zh-CN" w:bidi="ar"/>
              </w:rPr>
              <w:t>律和</w:t>
            </w:r>
            <w:r>
              <w:rPr>
                <w:rFonts w:hint="eastAsia" w:ascii="宋体" w:hAnsi="宋体" w:eastAsia="宋体" w:cs="宋体"/>
                <w:color w:val="000000"/>
                <w:kern w:val="0"/>
                <w:sz w:val="20"/>
                <w:szCs w:val="20"/>
                <w:lang w:val="en-US" w:eastAsia="zh-CN" w:bidi="ar"/>
              </w:rPr>
              <w:t>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D10C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5165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B39D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79F5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default"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D645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AA95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nil"/>
              <w:left w:val="nil"/>
              <w:bottom w:val="single" w:color="auto" w:sz="8" w:space="0"/>
              <w:right w:val="single" w:color="auto" w:sz="8" w:space="0"/>
            </w:tcBorders>
            <w:noWrap w:val="0"/>
            <w:tcMar>
              <w:left w:w="57" w:type="dxa"/>
              <w:right w:w="57" w:type="dxa"/>
            </w:tcMar>
            <w:vAlign w:val="top"/>
          </w:tcPr>
          <w:p w14:paraId="61E922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r w14:paraId="1209A3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DF7535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16F75FC">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10594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EF40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2C49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2A8F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517F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default"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7C82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8097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nil"/>
              <w:left w:val="nil"/>
              <w:bottom w:val="single" w:color="auto" w:sz="8" w:space="0"/>
              <w:right w:val="single" w:color="auto" w:sz="8" w:space="0"/>
            </w:tcBorders>
            <w:noWrap w:val="0"/>
            <w:tcMar>
              <w:left w:w="57" w:type="dxa"/>
              <w:right w:w="57" w:type="dxa"/>
            </w:tcMar>
            <w:vAlign w:val="top"/>
          </w:tcPr>
          <w:p w14:paraId="5C4570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r w14:paraId="4D49B1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BE4AB35">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BE8369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EC17C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9A89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2F5B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D3AA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BC6B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2BFC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13CB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nil"/>
              <w:left w:val="nil"/>
              <w:bottom w:val="single" w:color="auto" w:sz="8" w:space="0"/>
              <w:right w:val="single" w:color="auto" w:sz="8" w:space="0"/>
            </w:tcBorders>
            <w:noWrap w:val="0"/>
            <w:tcMar>
              <w:left w:w="57" w:type="dxa"/>
              <w:right w:w="57" w:type="dxa"/>
            </w:tcMar>
            <w:vAlign w:val="top"/>
          </w:tcPr>
          <w:p w14:paraId="080079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r w14:paraId="12B379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A90EA80">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5D3E6A8">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CA220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6DCB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310F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8975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F472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default"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F182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384A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nil"/>
              <w:left w:val="nil"/>
              <w:bottom w:val="single" w:color="auto" w:sz="8" w:space="0"/>
              <w:right w:val="single" w:color="auto" w:sz="8" w:space="0"/>
            </w:tcBorders>
            <w:noWrap w:val="0"/>
            <w:tcMar>
              <w:left w:w="57" w:type="dxa"/>
              <w:right w:w="57" w:type="dxa"/>
            </w:tcMar>
            <w:vAlign w:val="top"/>
          </w:tcPr>
          <w:p w14:paraId="753466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r w14:paraId="3CB835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A6D7C87">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1E85859">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F1A64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9B6E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8B57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2579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37FB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8703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90E3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nil"/>
              <w:left w:val="nil"/>
              <w:bottom w:val="single" w:color="auto" w:sz="8" w:space="0"/>
              <w:right w:val="single" w:color="auto" w:sz="8" w:space="0"/>
            </w:tcBorders>
            <w:noWrap w:val="0"/>
            <w:tcMar>
              <w:left w:w="57" w:type="dxa"/>
              <w:right w:w="57" w:type="dxa"/>
            </w:tcMar>
            <w:vAlign w:val="top"/>
          </w:tcPr>
          <w:p w14:paraId="11A29C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r w14:paraId="4F5941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545FD26">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D3259BD">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861E7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8E94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38EA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08D8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BDB3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default"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3799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55E4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nil"/>
              <w:left w:val="nil"/>
              <w:bottom w:val="single" w:color="auto" w:sz="8" w:space="0"/>
              <w:right w:val="single" w:color="auto" w:sz="8" w:space="0"/>
            </w:tcBorders>
            <w:noWrap w:val="0"/>
            <w:tcMar>
              <w:left w:w="57" w:type="dxa"/>
              <w:right w:w="57" w:type="dxa"/>
            </w:tcMar>
            <w:vAlign w:val="top"/>
          </w:tcPr>
          <w:p w14:paraId="492E4D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r w14:paraId="62E5F6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4F11E40">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E4A606E">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FC484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4244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67E1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F47E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493A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F8FA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3630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nil"/>
              <w:left w:val="nil"/>
              <w:bottom w:val="single" w:color="auto" w:sz="8" w:space="0"/>
              <w:right w:val="single" w:color="auto" w:sz="8" w:space="0"/>
            </w:tcBorders>
            <w:noWrap w:val="0"/>
            <w:tcMar>
              <w:left w:w="57" w:type="dxa"/>
              <w:right w:w="57" w:type="dxa"/>
            </w:tcMar>
            <w:vAlign w:val="top"/>
          </w:tcPr>
          <w:p w14:paraId="56F47C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r w14:paraId="69F800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67F5E38">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735697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（四）无法提供</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025E1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6A3A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E360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B1D0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8EE4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default"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DBBE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E46E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nil"/>
              <w:left w:val="nil"/>
              <w:bottom w:val="single" w:color="auto" w:sz="8" w:space="0"/>
              <w:right w:val="single" w:color="auto" w:sz="8" w:space="0"/>
            </w:tcBorders>
            <w:noWrap w:val="0"/>
            <w:tcMar>
              <w:left w:w="57" w:type="dxa"/>
              <w:right w:w="57" w:type="dxa"/>
            </w:tcMar>
            <w:vAlign w:val="top"/>
          </w:tcPr>
          <w:p w14:paraId="29C2E4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r w14:paraId="2594CB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67A9039">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8167072">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CD625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15E8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9AF7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1CB6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D881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6789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8518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nil"/>
              <w:left w:val="nil"/>
              <w:bottom w:val="single" w:color="auto" w:sz="8" w:space="0"/>
              <w:right w:val="single" w:color="auto" w:sz="8" w:space="0"/>
            </w:tcBorders>
            <w:noWrap w:val="0"/>
            <w:tcMar>
              <w:left w:w="57" w:type="dxa"/>
              <w:right w:w="57" w:type="dxa"/>
            </w:tcMar>
            <w:vAlign w:val="top"/>
          </w:tcPr>
          <w:p w14:paraId="5246AA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r w14:paraId="790EFA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ADD4DB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B2D19D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7BE7B0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4761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F432C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7534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5D82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default"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C778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1392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nil"/>
              <w:left w:val="nil"/>
              <w:bottom w:val="single" w:color="auto" w:sz="8" w:space="0"/>
              <w:right w:val="single" w:color="auto" w:sz="8" w:space="0"/>
            </w:tcBorders>
            <w:noWrap w:val="0"/>
            <w:tcMar>
              <w:left w:w="57" w:type="dxa"/>
              <w:right w:w="57" w:type="dxa"/>
            </w:tcMar>
            <w:vAlign w:val="top"/>
          </w:tcPr>
          <w:p w14:paraId="27C05E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r w14:paraId="5919A8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E58ACA5">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39F978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7207E0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90A9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5175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DEE3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DCD5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567C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3F9F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nil"/>
              <w:left w:val="nil"/>
              <w:bottom w:val="single" w:color="auto" w:sz="8" w:space="0"/>
              <w:right w:val="single" w:color="auto" w:sz="8" w:space="0"/>
            </w:tcBorders>
            <w:noWrap w:val="0"/>
            <w:tcMar>
              <w:left w:w="57" w:type="dxa"/>
              <w:right w:w="57" w:type="dxa"/>
            </w:tcMar>
            <w:vAlign w:val="top"/>
          </w:tcPr>
          <w:p w14:paraId="7AF33C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r w14:paraId="7871C5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A23F304">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CE0E937">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ABF9E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5407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99FD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48D9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57D0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default"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5DD0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ABD4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nil"/>
              <w:left w:val="nil"/>
              <w:bottom w:val="single" w:color="auto" w:sz="8" w:space="0"/>
              <w:right w:val="single" w:color="auto" w:sz="8" w:space="0"/>
            </w:tcBorders>
            <w:noWrap w:val="0"/>
            <w:tcMar>
              <w:left w:w="57" w:type="dxa"/>
              <w:right w:w="57" w:type="dxa"/>
            </w:tcMar>
            <w:vAlign w:val="top"/>
          </w:tcPr>
          <w:p w14:paraId="63BDF4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r w14:paraId="37979F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5BA514F">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1F717B86">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CE6AB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E3E0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1FB0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07F3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DD96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7BF7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E66C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nil"/>
              <w:left w:val="nil"/>
              <w:bottom w:val="single" w:color="auto" w:sz="8" w:space="0"/>
              <w:right w:val="single" w:color="auto" w:sz="8" w:space="0"/>
            </w:tcBorders>
            <w:noWrap w:val="0"/>
            <w:tcMar>
              <w:left w:w="57" w:type="dxa"/>
              <w:right w:w="57" w:type="dxa"/>
            </w:tcMar>
            <w:vAlign w:val="top"/>
          </w:tcPr>
          <w:p w14:paraId="35C99D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r w14:paraId="56F480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70DC1FF">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E5A0BAE">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ABDA8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0D90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ED50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2285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6BAD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default"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EEF3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7EF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nil"/>
              <w:left w:val="nil"/>
              <w:bottom w:val="single" w:color="auto" w:sz="8" w:space="0"/>
              <w:right w:val="single" w:color="auto" w:sz="8" w:space="0"/>
            </w:tcBorders>
            <w:noWrap w:val="0"/>
            <w:tcMar>
              <w:left w:w="57" w:type="dxa"/>
              <w:right w:w="57" w:type="dxa"/>
            </w:tcMar>
            <w:vAlign w:val="top"/>
          </w:tcPr>
          <w:p w14:paraId="703EA0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r w14:paraId="734BE3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1723D8A">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2FB7D7C">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3220" w:type="dxa"/>
            <w:tcBorders>
              <w:top w:val="nil"/>
              <w:left w:val="nil"/>
              <w:bottom w:val="outset" w:color="auto" w:sz="8" w:space="0"/>
              <w:right w:val="single" w:color="auto" w:sz="8" w:space="0"/>
            </w:tcBorders>
            <w:noWrap w:val="0"/>
            <w:tcMar>
              <w:left w:w="57" w:type="dxa"/>
              <w:right w:w="57" w:type="dxa"/>
            </w:tcMar>
            <w:vAlign w:val="center"/>
          </w:tcPr>
          <w:p w14:paraId="0A33CD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textAlignment w:val="auto"/>
              <w:rPr>
                <w:color w:val="000000"/>
              </w:rPr>
            </w:pPr>
            <w:r>
              <w:rPr>
                <w:rFonts w:hint="eastAsia" w:ascii="宋体" w:hAnsi="宋体" w:eastAsia="宋体" w:cs="宋体"/>
                <w:color w:val="000000"/>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6B5C32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0E3DD9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178D63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495C1A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4B7D0E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3F18DB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nil"/>
              <w:left w:val="nil"/>
              <w:bottom w:val="outset" w:color="auto" w:sz="8" w:space="0"/>
              <w:right w:val="single" w:color="auto" w:sz="8" w:space="0"/>
            </w:tcBorders>
            <w:noWrap w:val="0"/>
            <w:tcMar>
              <w:left w:w="57" w:type="dxa"/>
              <w:right w:w="57" w:type="dxa"/>
            </w:tcMar>
            <w:vAlign w:val="top"/>
          </w:tcPr>
          <w:p w14:paraId="01AF1E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r w14:paraId="158EC2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39EE9D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14:paraId="2C7242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369244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textAlignment w:val="auto"/>
              <w:rPr>
                <w:color w:val="000000"/>
              </w:rPr>
            </w:pPr>
            <w:r>
              <w:rPr>
                <w:rFonts w:hint="eastAsia" w:ascii="宋体" w:hAnsi="宋体" w:eastAsia="宋体" w:cs="宋体"/>
                <w:color w:val="000000"/>
                <w:kern w:val="0"/>
                <w:sz w:val="20"/>
                <w:szCs w:val="20"/>
                <w:lang w:val="en-US" w:eastAsia="zh-CN" w:bidi="ar"/>
              </w:rPr>
              <w:t>1.申请人无正当理由逾期不补正、行政机关不再</w:t>
            </w:r>
            <w:r>
              <w:rPr>
                <w:rFonts w:hint="eastAsia" w:ascii="宋体" w:hAnsi="宋体" w:cs="宋体"/>
                <w:color w:val="000000"/>
                <w:kern w:val="0"/>
                <w:sz w:val="20"/>
                <w:szCs w:val="20"/>
                <w:lang w:val="en-US" w:eastAsia="zh-CN" w:bidi="ar"/>
              </w:rPr>
              <w:t>受理</w:t>
            </w:r>
            <w:r>
              <w:rPr>
                <w:rFonts w:hint="eastAsia" w:ascii="宋体" w:hAnsi="宋体" w:eastAsia="宋体" w:cs="宋体"/>
                <w:color w:val="000000"/>
                <w:kern w:val="0"/>
                <w:sz w:val="20"/>
                <w:szCs w:val="20"/>
                <w:lang w:val="en-US" w:eastAsia="zh-CN" w:bidi="ar"/>
              </w:rPr>
              <w:t>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F44E5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BE08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17C1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40CB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default"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18AB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F32A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nil"/>
              <w:left w:val="nil"/>
              <w:bottom w:val="single" w:color="auto" w:sz="8" w:space="0"/>
              <w:right w:val="single" w:color="auto" w:sz="8" w:space="0"/>
            </w:tcBorders>
            <w:noWrap w:val="0"/>
            <w:tcMar>
              <w:left w:w="57" w:type="dxa"/>
              <w:right w:w="57" w:type="dxa"/>
            </w:tcMar>
            <w:vAlign w:val="top"/>
          </w:tcPr>
          <w:p w14:paraId="7B5BDD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r w14:paraId="28B5B3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AAE3A7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2989532F">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3766D6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textAlignment w:val="auto"/>
              <w:rPr>
                <w:color w:val="000000"/>
              </w:rPr>
            </w:pPr>
            <w:r>
              <w:rPr>
                <w:rFonts w:hint="eastAsia" w:ascii="宋体" w:hAnsi="宋体" w:eastAsia="宋体" w:cs="宋体"/>
                <w:color w:val="000000"/>
                <w:kern w:val="0"/>
                <w:sz w:val="20"/>
                <w:szCs w:val="20"/>
                <w:lang w:val="en-US" w:eastAsia="zh-CN" w:bidi="ar"/>
              </w:rPr>
              <w:t>2.申请人逾期未按收费通知要求缴纳费用、行政机关不再</w:t>
            </w:r>
            <w:r>
              <w:rPr>
                <w:rFonts w:hint="eastAsia" w:ascii="宋体" w:hAnsi="宋体" w:cs="宋体"/>
                <w:color w:val="000000"/>
                <w:kern w:val="0"/>
                <w:sz w:val="20"/>
                <w:szCs w:val="20"/>
                <w:lang w:val="en-US" w:eastAsia="zh-CN" w:bidi="ar"/>
              </w:rPr>
              <w:t>受理</w:t>
            </w:r>
            <w:r>
              <w:rPr>
                <w:rFonts w:hint="eastAsia" w:ascii="宋体" w:hAnsi="宋体" w:eastAsia="宋体" w:cs="宋体"/>
                <w:color w:val="000000"/>
                <w:kern w:val="0"/>
                <w:sz w:val="20"/>
                <w:szCs w:val="20"/>
                <w:lang w:val="en-US" w:eastAsia="zh-CN" w:bidi="ar"/>
              </w:rPr>
              <w:t>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2115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9631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8BA2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C827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654F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F857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nil"/>
              <w:left w:val="nil"/>
              <w:bottom w:val="single" w:color="auto" w:sz="8" w:space="0"/>
              <w:right w:val="single" w:color="auto" w:sz="8" w:space="0"/>
            </w:tcBorders>
            <w:noWrap w:val="0"/>
            <w:tcMar>
              <w:left w:w="57" w:type="dxa"/>
              <w:right w:w="57" w:type="dxa"/>
            </w:tcMar>
            <w:vAlign w:val="top"/>
          </w:tcPr>
          <w:p w14:paraId="1FC7A9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r w14:paraId="197CBC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36B2BE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555765F9">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7A55B2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BB4E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557F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FB40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6B3B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default"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37BC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8EB6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nil"/>
              <w:left w:val="nil"/>
              <w:bottom w:val="single" w:color="auto" w:sz="8" w:space="0"/>
              <w:right w:val="single" w:color="auto" w:sz="8" w:space="0"/>
            </w:tcBorders>
            <w:noWrap w:val="0"/>
            <w:tcMar>
              <w:left w:w="57" w:type="dxa"/>
              <w:right w:w="57" w:type="dxa"/>
            </w:tcMar>
            <w:vAlign w:val="top"/>
          </w:tcPr>
          <w:p w14:paraId="4EDBE0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r w14:paraId="5E88E7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966ED1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6E1957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E943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9408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CF45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566D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default"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F4CA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34EE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nil"/>
              <w:left w:val="nil"/>
              <w:bottom w:val="single" w:color="auto" w:sz="8" w:space="0"/>
              <w:right w:val="single" w:color="auto" w:sz="8" w:space="0"/>
            </w:tcBorders>
            <w:noWrap w:val="0"/>
            <w:tcMar>
              <w:left w:w="57" w:type="dxa"/>
              <w:right w:w="57" w:type="dxa"/>
            </w:tcMar>
            <w:vAlign w:val="top"/>
          </w:tcPr>
          <w:p w14:paraId="707D38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r w14:paraId="11CCAF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084E01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color w:val="000000"/>
              </w:rPr>
            </w:pPr>
            <w:r>
              <w:rPr>
                <w:rFonts w:hint="eastAsia" w:ascii="宋体" w:hAnsi="宋体" w:eastAsia="宋体" w:cs="宋体"/>
                <w:color w:val="000000"/>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73B6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18DE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A45D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5788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default"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08E6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4A3E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c>
          <w:tcPr>
            <w:tcW w:w="474" w:type="dxa"/>
            <w:tcBorders>
              <w:top w:val="nil"/>
              <w:left w:val="nil"/>
              <w:bottom w:val="single" w:color="auto" w:sz="8" w:space="0"/>
              <w:right w:val="single" w:color="auto" w:sz="8" w:space="0"/>
            </w:tcBorders>
            <w:noWrap w:val="0"/>
            <w:tcMar>
              <w:left w:w="57" w:type="dxa"/>
              <w:right w:w="57" w:type="dxa"/>
            </w:tcMar>
            <w:vAlign w:val="top"/>
          </w:tcPr>
          <w:p w14:paraId="43C4B6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Calibri" w:hAnsi="Calibri" w:eastAsia="宋体" w:cs="Times New Roman"/>
                <w:color w:val="000000"/>
                <w:kern w:val="2"/>
                <w:sz w:val="21"/>
                <w:szCs w:val="22"/>
                <w:lang w:val="en-US" w:eastAsia="zh-CN" w:bidi="ar-SA"/>
              </w:rPr>
            </w:pPr>
            <w:r>
              <w:rPr>
                <w:rFonts w:hint="eastAsia"/>
                <w:color w:val="000000"/>
                <w:lang w:val="en-US" w:eastAsia="zh-CN"/>
              </w:rPr>
              <w:t>0</w:t>
            </w:r>
          </w:p>
        </w:tc>
      </w:tr>
    </w:tbl>
    <w:p w14:paraId="4ED73F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i w:val="0"/>
          <w:iCs w:val="0"/>
          <w:caps w:val="0"/>
          <w:color w:val="000000"/>
          <w:spacing w:val="0"/>
          <w:sz w:val="24"/>
          <w:szCs w:val="24"/>
        </w:rPr>
      </w:pPr>
      <w:r>
        <w:rPr>
          <w:rFonts w:hint="eastAsia" w:ascii="黑体" w:hAnsi="黑体" w:eastAsia="黑体" w:cs="宋体"/>
          <w:b w:val="0"/>
          <w:bCs/>
          <w:color w:val="000000"/>
          <w:kern w:val="0"/>
          <w:sz w:val="32"/>
          <w:szCs w:val="32"/>
          <w:lang w:val="en-US" w:eastAsia="zh-CN"/>
        </w:rPr>
        <w:t>四</w:t>
      </w:r>
      <w:r>
        <w:rPr>
          <w:rFonts w:hint="eastAsia" w:ascii="黑体" w:hAnsi="黑体" w:eastAsia="黑体" w:cs="宋体"/>
          <w:b w:val="0"/>
          <w:bCs/>
          <w:color w:val="000000"/>
          <w:kern w:val="0"/>
          <w:sz w:val="32"/>
          <w:szCs w:val="32"/>
        </w:rPr>
        <w:t>、政府信息公开行政复议、行政诉讼情况</w:t>
      </w:r>
    </w:p>
    <w:tbl>
      <w:tblPr>
        <w:tblStyle w:val="6"/>
        <w:tblW w:w="931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481"/>
        <w:gridCol w:w="664"/>
        <w:gridCol w:w="686"/>
        <w:gridCol w:w="686"/>
        <w:gridCol w:w="642"/>
        <w:gridCol w:w="558"/>
        <w:gridCol w:w="685"/>
        <w:gridCol w:w="686"/>
        <w:gridCol w:w="621"/>
        <w:gridCol w:w="643"/>
        <w:gridCol w:w="365"/>
      </w:tblGrid>
      <w:tr w14:paraId="7F2E8E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3077"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3F48B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行政复议</w:t>
            </w:r>
          </w:p>
        </w:tc>
        <w:tc>
          <w:tcPr>
            <w:tcW w:w="6236"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7B692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行政诉讼</w:t>
            </w:r>
          </w:p>
        </w:tc>
      </w:tr>
      <w:tr w14:paraId="5300D4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BB8C3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B3C45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结果</w:t>
            </w:r>
          </w:p>
          <w:p w14:paraId="20C36F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D6B6F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14:paraId="5FA7BC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7524A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尚未</w:t>
            </w:r>
          </w:p>
          <w:p w14:paraId="77AD22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审结</w:t>
            </w:r>
          </w:p>
        </w:tc>
        <w:tc>
          <w:tcPr>
            <w:tcW w:w="48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2676A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总计</w:t>
            </w:r>
          </w:p>
        </w:tc>
        <w:tc>
          <w:tcPr>
            <w:tcW w:w="3236"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529F9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未经复议直接起诉</w:t>
            </w:r>
          </w:p>
        </w:tc>
        <w:tc>
          <w:tcPr>
            <w:tcW w:w="300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0A39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复议后起诉</w:t>
            </w:r>
          </w:p>
        </w:tc>
      </w:tr>
      <w:tr w14:paraId="59919C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B441F32">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896A1E6">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BBF8FF8">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506EED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48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104AC2">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66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20B6B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结果</w:t>
            </w:r>
          </w:p>
          <w:p w14:paraId="27CF8B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维持</w:t>
            </w:r>
          </w:p>
        </w:tc>
        <w:tc>
          <w:tcPr>
            <w:tcW w:w="68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590EA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结果</w:t>
            </w:r>
          </w:p>
          <w:p w14:paraId="6FEE14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纠正</w:t>
            </w:r>
          </w:p>
        </w:tc>
        <w:tc>
          <w:tcPr>
            <w:tcW w:w="68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AFD42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14:paraId="3A820E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结果</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F6CD2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尚未</w:t>
            </w:r>
          </w:p>
          <w:p w14:paraId="589D1D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审结</w:t>
            </w:r>
          </w:p>
        </w:tc>
        <w:tc>
          <w:tcPr>
            <w:tcW w:w="55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50BE7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总计</w:t>
            </w:r>
          </w:p>
        </w:tc>
        <w:tc>
          <w:tcPr>
            <w:tcW w:w="68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8FAD7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结果</w:t>
            </w:r>
          </w:p>
          <w:p w14:paraId="3C8026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维持</w:t>
            </w:r>
          </w:p>
        </w:tc>
        <w:tc>
          <w:tcPr>
            <w:tcW w:w="68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C179E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结果</w:t>
            </w:r>
          </w:p>
          <w:p w14:paraId="479E3D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纠正</w:t>
            </w:r>
          </w:p>
        </w:tc>
        <w:tc>
          <w:tcPr>
            <w:tcW w:w="6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2B41F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14:paraId="514EED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3ED0A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尚未</w:t>
            </w:r>
          </w:p>
          <w:p w14:paraId="7CD41D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审结</w:t>
            </w:r>
          </w:p>
        </w:tc>
        <w:tc>
          <w:tcPr>
            <w:tcW w:w="36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38E78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总计</w:t>
            </w:r>
          </w:p>
        </w:tc>
      </w:tr>
      <w:tr w14:paraId="3EB4EA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7C9E8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EEA6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36DF9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BE61E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p>
        </w:tc>
        <w:tc>
          <w:tcPr>
            <w:tcW w:w="48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953BC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p>
        </w:tc>
        <w:tc>
          <w:tcPr>
            <w:tcW w:w="66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F2173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p>
        </w:tc>
        <w:tc>
          <w:tcPr>
            <w:tcW w:w="68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FCCF4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p>
        </w:tc>
        <w:tc>
          <w:tcPr>
            <w:tcW w:w="68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EF0A2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FE706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p>
        </w:tc>
        <w:tc>
          <w:tcPr>
            <w:tcW w:w="558"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3D4F7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p>
        </w:tc>
        <w:tc>
          <w:tcPr>
            <w:tcW w:w="68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1D51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p>
        </w:tc>
        <w:tc>
          <w:tcPr>
            <w:tcW w:w="68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C88EB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98C64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1B075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color w:val="000000"/>
              </w:rPr>
            </w:pPr>
          </w:p>
        </w:tc>
        <w:tc>
          <w:tcPr>
            <w:tcW w:w="36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389B9D7">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r>
    </w:tbl>
    <w:p w14:paraId="34E70D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宋体"/>
          <w:b w:val="0"/>
          <w:bCs/>
          <w:color w:val="000000"/>
          <w:kern w:val="0"/>
          <w:sz w:val="32"/>
          <w:szCs w:val="32"/>
        </w:rPr>
      </w:pPr>
      <w:r>
        <w:rPr>
          <w:rFonts w:hint="eastAsia" w:ascii="黑体" w:hAnsi="黑体" w:eastAsia="黑体" w:cs="宋体"/>
          <w:b w:val="0"/>
          <w:bCs/>
          <w:color w:val="000000"/>
          <w:kern w:val="0"/>
          <w:sz w:val="32"/>
          <w:szCs w:val="32"/>
          <w:lang w:val="en-US" w:eastAsia="zh-CN"/>
        </w:rPr>
        <w:t>五</w:t>
      </w:r>
      <w:r>
        <w:rPr>
          <w:rFonts w:hint="eastAsia" w:ascii="黑体" w:hAnsi="黑体" w:eastAsia="黑体" w:cs="宋体"/>
          <w:b w:val="0"/>
          <w:bCs/>
          <w:color w:val="000000"/>
          <w:kern w:val="0"/>
          <w:sz w:val="32"/>
          <w:szCs w:val="32"/>
        </w:rPr>
        <w:t>、存在的主要问题及改进情况</w:t>
      </w:r>
    </w:p>
    <w:p w14:paraId="36870A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333333"/>
          <w:spacing w:val="0"/>
          <w:sz w:val="32"/>
          <w:szCs w:val="32"/>
          <w:shd w:val="clear" w:fill="FFFFFF"/>
          <w:lang w:eastAsia="zh-CN"/>
        </w:rPr>
        <w:t>202</w:t>
      </w:r>
      <w:r>
        <w:rPr>
          <w:rFonts w:hint="eastAsia" w:ascii="仿宋_GB2312" w:hAnsi="仿宋_GB2312" w:eastAsia="仿宋_GB2312" w:cs="仿宋_GB2312"/>
          <w:i w:val="0"/>
          <w:caps w:val="0"/>
          <w:color w:val="333333"/>
          <w:spacing w:val="0"/>
          <w:sz w:val="32"/>
          <w:szCs w:val="32"/>
          <w:shd w:val="clear" w:fill="FFFFFF"/>
          <w:lang w:val="en-US" w:eastAsia="zh-CN"/>
        </w:rPr>
        <w:t>5</w:t>
      </w:r>
      <w:r>
        <w:rPr>
          <w:rFonts w:hint="eastAsia" w:ascii="仿宋_GB2312" w:hAnsi="仿宋_GB2312" w:eastAsia="仿宋_GB2312" w:cs="仿宋_GB2312"/>
          <w:i w:val="0"/>
          <w:caps w:val="0"/>
          <w:color w:val="333333"/>
          <w:spacing w:val="0"/>
          <w:sz w:val="32"/>
          <w:szCs w:val="32"/>
          <w:shd w:val="clear" w:fill="FFFFFF"/>
        </w:rPr>
        <w:t>年，我单位政府信息公开工作虽取得一定成效，但仍存在一些问题有待</w:t>
      </w:r>
      <w:r>
        <w:rPr>
          <w:rFonts w:hint="eastAsia" w:ascii="仿宋_GB2312" w:hAnsi="仿宋_GB2312" w:eastAsia="仿宋_GB2312" w:cs="仿宋_GB2312"/>
          <w:i w:val="0"/>
          <w:caps w:val="0"/>
          <w:color w:val="333333"/>
          <w:spacing w:val="0"/>
          <w:sz w:val="32"/>
          <w:szCs w:val="32"/>
          <w:shd w:val="clear" w:fill="FFFFFF"/>
          <w:lang w:eastAsia="zh-CN"/>
        </w:rPr>
        <w:t>解决</w:t>
      </w:r>
      <w:r>
        <w:rPr>
          <w:rFonts w:hint="eastAsia" w:ascii="仿宋_GB2312" w:hAnsi="仿宋_GB2312" w:eastAsia="仿宋_GB2312" w:cs="仿宋_GB2312"/>
          <w:i w:val="0"/>
          <w:caps w:val="0"/>
          <w:color w:val="333333"/>
          <w:spacing w:val="0"/>
          <w:sz w:val="32"/>
          <w:szCs w:val="32"/>
          <w:shd w:val="clear" w:fill="FFFFFF"/>
        </w:rPr>
        <w:t>：</w:t>
      </w:r>
    </w:p>
    <w:p w14:paraId="3FF564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仿宋_GB2312" w:hAnsi="仿宋_GB2312" w:eastAsia="仿宋_GB2312" w:cs="仿宋_GB2312"/>
          <w:i w:val="0"/>
          <w:caps w:val="0"/>
          <w:color w:val="2B2B2B"/>
          <w:spacing w:val="0"/>
          <w:sz w:val="32"/>
          <w:szCs w:val="32"/>
        </w:rPr>
      </w:pPr>
      <w:r>
        <w:rPr>
          <w:rStyle w:val="8"/>
          <w:rFonts w:hint="eastAsia" w:ascii="仿宋_GB2312" w:hAnsi="仿宋_GB2312" w:eastAsia="仿宋_GB2312" w:cs="仿宋_GB2312"/>
          <w:i w:val="0"/>
          <w:caps w:val="0"/>
          <w:color w:val="333333"/>
          <w:spacing w:val="0"/>
          <w:sz w:val="32"/>
          <w:szCs w:val="32"/>
          <w:shd w:val="clear" w:fill="FFFFFF"/>
        </w:rPr>
        <w:t>一是</w:t>
      </w:r>
      <w:r>
        <w:rPr>
          <w:rFonts w:hint="eastAsia" w:ascii="仿宋_GB2312" w:hAnsi="仿宋_GB2312" w:eastAsia="仿宋_GB2312" w:cs="仿宋_GB2312"/>
          <w:i w:val="0"/>
          <w:caps w:val="0"/>
          <w:color w:val="333333"/>
          <w:spacing w:val="0"/>
          <w:sz w:val="32"/>
          <w:szCs w:val="32"/>
          <w:shd w:val="clear" w:fill="FFFFFF"/>
        </w:rPr>
        <w:t>政府信息公开工作队伍相对薄弱。仅有1名工作人员承担</w:t>
      </w:r>
      <w:r>
        <w:rPr>
          <w:rFonts w:hint="eastAsia" w:ascii="仿宋_GB2312" w:hAnsi="仿宋_GB2312" w:eastAsia="仿宋_GB2312" w:cs="仿宋_GB2312"/>
          <w:i w:val="0"/>
          <w:caps w:val="0"/>
          <w:color w:val="333333"/>
          <w:spacing w:val="0"/>
          <w:sz w:val="32"/>
          <w:szCs w:val="32"/>
          <w:shd w:val="clear" w:fill="FFFFFF"/>
          <w:lang w:eastAsia="zh-CN"/>
        </w:rPr>
        <w:t>相关工作，</w:t>
      </w:r>
      <w:r>
        <w:rPr>
          <w:rFonts w:hint="eastAsia" w:ascii="仿宋_GB2312" w:hAnsi="仿宋_GB2312" w:eastAsia="仿宋_GB2312" w:cs="仿宋_GB2312"/>
          <w:i w:val="0"/>
          <w:caps w:val="0"/>
          <w:color w:val="333333"/>
          <w:spacing w:val="0"/>
          <w:sz w:val="32"/>
          <w:szCs w:val="32"/>
          <w:shd w:val="clear" w:fill="FFFFFF"/>
        </w:rPr>
        <w:t>无专职工作人员，目前尚依托管委会办公室开展工作，一定程度上影响信息公开的效率。</w:t>
      </w:r>
    </w:p>
    <w:p w14:paraId="3E3F14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仿宋_GB2312" w:hAnsi="仿宋_GB2312" w:eastAsia="仿宋_GB2312" w:cs="仿宋_GB2312"/>
          <w:i w:val="0"/>
          <w:caps w:val="0"/>
          <w:color w:val="2B2B2B"/>
          <w:spacing w:val="0"/>
          <w:sz w:val="32"/>
          <w:szCs w:val="32"/>
        </w:rPr>
      </w:pPr>
      <w:r>
        <w:rPr>
          <w:rStyle w:val="8"/>
          <w:rFonts w:hint="eastAsia" w:ascii="仿宋_GB2312" w:hAnsi="仿宋_GB2312" w:eastAsia="仿宋_GB2312" w:cs="仿宋_GB2312"/>
          <w:i w:val="0"/>
          <w:caps w:val="0"/>
          <w:color w:val="333333"/>
          <w:spacing w:val="0"/>
          <w:sz w:val="32"/>
          <w:szCs w:val="32"/>
          <w:shd w:val="clear" w:fill="FFFFFF"/>
        </w:rPr>
        <w:t>二是</w:t>
      </w:r>
      <w:r>
        <w:rPr>
          <w:rFonts w:hint="eastAsia" w:ascii="仿宋_GB2312" w:hAnsi="仿宋_GB2312" w:eastAsia="仿宋_GB2312" w:cs="仿宋_GB2312"/>
          <w:i w:val="0"/>
          <w:caps w:val="0"/>
          <w:color w:val="333333"/>
          <w:spacing w:val="0"/>
          <w:sz w:val="32"/>
          <w:szCs w:val="32"/>
          <w:shd w:val="clear" w:fill="FFFFFF"/>
        </w:rPr>
        <w:t>个别</w:t>
      </w:r>
      <w:r>
        <w:rPr>
          <w:rFonts w:hint="eastAsia" w:ascii="仿宋_GB2312" w:hAnsi="仿宋_GB2312" w:eastAsia="仿宋_GB2312" w:cs="仿宋_GB2312"/>
          <w:i w:val="0"/>
          <w:caps w:val="0"/>
          <w:color w:val="333333"/>
          <w:spacing w:val="0"/>
          <w:sz w:val="32"/>
          <w:szCs w:val="32"/>
          <w:shd w:val="clear" w:fill="FFFFFF"/>
          <w:lang w:eastAsia="zh-CN"/>
        </w:rPr>
        <w:t>工作人员</w:t>
      </w:r>
      <w:r>
        <w:rPr>
          <w:rFonts w:hint="eastAsia" w:ascii="仿宋_GB2312" w:hAnsi="仿宋_GB2312" w:eastAsia="仿宋_GB2312" w:cs="仿宋_GB2312"/>
          <w:i w:val="0"/>
          <w:caps w:val="0"/>
          <w:color w:val="333333"/>
          <w:spacing w:val="0"/>
          <w:sz w:val="32"/>
          <w:szCs w:val="32"/>
          <w:shd w:val="clear" w:fill="FFFFFF"/>
        </w:rPr>
        <w:t>政府信息公开意识不够强，认识有待提高</w:t>
      </w:r>
      <w:r>
        <w:rPr>
          <w:rFonts w:hint="eastAsia" w:ascii="仿宋_GB2312" w:hAnsi="仿宋_GB2312" w:eastAsia="仿宋_GB2312" w:cs="仿宋_GB2312"/>
          <w:i w:val="0"/>
          <w:caps w:val="0"/>
          <w:color w:val="333333"/>
          <w:spacing w:val="0"/>
          <w:sz w:val="32"/>
          <w:szCs w:val="32"/>
          <w:shd w:val="clear" w:fill="FFFFFF"/>
          <w:lang w:eastAsia="zh-CN"/>
        </w:rPr>
        <w:t>。</w:t>
      </w:r>
    </w:p>
    <w:p w14:paraId="2D625B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仿宋_GB2312" w:hAnsi="仿宋_GB2312" w:eastAsia="仿宋_GB2312" w:cs="仿宋_GB2312"/>
          <w:i w:val="0"/>
          <w:caps w:val="0"/>
          <w:color w:val="2B2B2B"/>
          <w:spacing w:val="0"/>
          <w:sz w:val="32"/>
          <w:szCs w:val="32"/>
        </w:rPr>
      </w:pPr>
      <w:r>
        <w:rPr>
          <w:rStyle w:val="8"/>
          <w:rFonts w:hint="eastAsia" w:ascii="仿宋_GB2312" w:hAnsi="仿宋_GB2312" w:eastAsia="仿宋_GB2312" w:cs="仿宋_GB2312"/>
          <w:i w:val="0"/>
          <w:caps w:val="0"/>
          <w:color w:val="333333"/>
          <w:spacing w:val="0"/>
          <w:sz w:val="32"/>
          <w:szCs w:val="32"/>
          <w:shd w:val="clear" w:fill="FFFFFF"/>
        </w:rPr>
        <w:t>三是</w:t>
      </w:r>
      <w:r>
        <w:rPr>
          <w:rFonts w:hint="eastAsia" w:ascii="仿宋_GB2312" w:hAnsi="仿宋_GB2312" w:eastAsia="仿宋_GB2312" w:cs="仿宋_GB2312"/>
          <w:i w:val="0"/>
          <w:caps w:val="0"/>
          <w:color w:val="333333"/>
          <w:spacing w:val="0"/>
          <w:sz w:val="32"/>
          <w:szCs w:val="32"/>
          <w:shd w:val="clear" w:fill="FFFFFF"/>
        </w:rPr>
        <w:t>政府信息公开形式有待拓展。</w:t>
      </w:r>
    </w:p>
    <w:p w14:paraId="43B2B4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333333"/>
          <w:spacing w:val="0"/>
          <w:sz w:val="32"/>
          <w:szCs w:val="32"/>
          <w:shd w:val="clear" w:fill="FFFFFF"/>
        </w:rPr>
        <w:t>为此，我单位下一步将采取以下改进措施：</w:t>
      </w:r>
    </w:p>
    <w:p w14:paraId="20B8DB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仿宋_GB2312" w:hAnsi="仿宋_GB2312" w:eastAsia="仿宋_GB2312" w:cs="仿宋_GB2312"/>
          <w:i w:val="0"/>
          <w:caps w:val="0"/>
          <w:color w:val="2B2B2B"/>
          <w:spacing w:val="0"/>
          <w:sz w:val="32"/>
          <w:szCs w:val="32"/>
        </w:rPr>
      </w:pPr>
      <w:r>
        <w:rPr>
          <w:rStyle w:val="8"/>
          <w:rFonts w:hint="eastAsia" w:ascii="仿宋_GB2312" w:hAnsi="仿宋_GB2312" w:eastAsia="仿宋_GB2312" w:cs="仿宋_GB2312"/>
          <w:i w:val="0"/>
          <w:caps w:val="0"/>
          <w:color w:val="333333"/>
          <w:spacing w:val="0"/>
          <w:sz w:val="32"/>
          <w:szCs w:val="32"/>
          <w:shd w:val="clear" w:fill="FFFFFF"/>
        </w:rPr>
        <w:t>一是</w:t>
      </w:r>
      <w:r>
        <w:rPr>
          <w:rFonts w:hint="eastAsia" w:ascii="仿宋_GB2312" w:hAnsi="仿宋_GB2312" w:eastAsia="仿宋_GB2312" w:cs="仿宋_GB2312"/>
          <w:i w:val="0"/>
          <w:caps w:val="0"/>
          <w:color w:val="333333"/>
          <w:spacing w:val="0"/>
          <w:sz w:val="32"/>
          <w:szCs w:val="32"/>
          <w:shd w:val="clear" w:fill="FFFFFF"/>
        </w:rPr>
        <w:t>加强信息公开工作队伍建设，争取增派专职信息公开工作人员，以提高我单位政府信息公开工作效率；</w:t>
      </w:r>
    </w:p>
    <w:p w14:paraId="371F0B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仿宋_GB2312" w:hAnsi="仿宋_GB2312" w:eastAsia="仿宋_GB2312" w:cs="仿宋_GB2312"/>
          <w:i w:val="0"/>
          <w:caps w:val="0"/>
          <w:color w:val="2B2B2B"/>
          <w:spacing w:val="0"/>
          <w:sz w:val="32"/>
          <w:szCs w:val="32"/>
        </w:rPr>
      </w:pPr>
      <w:r>
        <w:rPr>
          <w:rStyle w:val="8"/>
          <w:rFonts w:hint="eastAsia" w:ascii="仿宋_GB2312" w:hAnsi="仿宋_GB2312" w:eastAsia="仿宋_GB2312" w:cs="仿宋_GB2312"/>
          <w:i w:val="0"/>
          <w:caps w:val="0"/>
          <w:color w:val="333333"/>
          <w:spacing w:val="0"/>
          <w:sz w:val="32"/>
          <w:szCs w:val="32"/>
          <w:shd w:val="clear" w:fill="FFFFFF"/>
        </w:rPr>
        <w:t>二是</w:t>
      </w:r>
      <w:r>
        <w:rPr>
          <w:rFonts w:hint="eastAsia" w:ascii="仿宋_GB2312" w:hAnsi="仿宋_GB2312" w:eastAsia="仿宋_GB2312" w:cs="仿宋_GB2312"/>
          <w:i w:val="0"/>
          <w:caps w:val="0"/>
          <w:color w:val="333333"/>
          <w:spacing w:val="0"/>
          <w:sz w:val="32"/>
          <w:szCs w:val="32"/>
          <w:shd w:val="clear" w:fill="FFFFFF"/>
        </w:rPr>
        <w:t>加强部门间衔接和沟通，确保信息收集与公开同步进行，确保信息公开及时、准确、全面；</w:t>
      </w:r>
    </w:p>
    <w:p w14:paraId="55569F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仿宋_GB2312" w:hAnsi="仿宋_GB2312" w:eastAsia="仿宋_GB2312" w:cs="仿宋_GB2312"/>
          <w:i w:val="0"/>
          <w:caps w:val="0"/>
          <w:color w:val="2B2B2B"/>
          <w:spacing w:val="0"/>
          <w:sz w:val="32"/>
          <w:szCs w:val="32"/>
        </w:rPr>
      </w:pPr>
      <w:r>
        <w:rPr>
          <w:rStyle w:val="8"/>
          <w:rFonts w:hint="eastAsia" w:ascii="仿宋_GB2312" w:hAnsi="仿宋_GB2312" w:eastAsia="仿宋_GB2312" w:cs="仿宋_GB2312"/>
          <w:i w:val="0"/>
          <w:caps w:val="0"/>
          <w:color w:val="333333"/>
          <w:spacing w:val="0"/>
          <w:sz w:val="32"/>
          <w:szCs w:val="32"/>
          <w:shd w:val="clear" w:fill="FFFFFF"/>
        </w:rPr>
        <w:t>三是</w:t>
      </w:r>
      <w:r>
        <w:rPr>
          <w:rFonts w:hint="eastAsia" w:ascii="仿宋_GB2312" w:hAnsi="仿宋_GB2312" w:eastAsia="仿宋_GB2312" w:cs="仿宋_GB2312"/>
          <w:i w:val="0"/>
          <w:caps w:val="0"/>
          <w:color w:val="333333"/>
          <w:spacing w:val="0"/>
          <w:sz w:val="32"/>
          <w:szCs w:val="32"/>
          <w:shd w:val="clear" w:fill="FFFFFF"/>
        </w:rPr>
        <w:t>针对政务信息公开工作中不断出现的新情况、新问题，积极探索新措施、新方法，如通过增设公开栏等形式丰富政府信息公开渠道，不断拓展政府信息公开形式。</w:t>
      </w:r>
    </w:p>
    <w:p w14:paraId="4F4A97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宋体"/>
          <w:b w:val="0"/>
          <w:bCs/>
          <w:color w:val="000000"/>
          <w:kern w:val="0"/>
          <w:sz w:val="32"/>
          <w:szCs w:val="32"/>
        </w:rPr>
      </w:pPr>
      <w:r>
        <w:rPr>
          <w:rFonts w:hint="eastAsia" w:ascii="黑体" w:hAnsi="黑体" w:eastAsia="黑体" w:cs="宋体"/>
          <w:b w:val="0"/>
          <w:bCs/>
          <w:color w:val="000000"/>
          <w:kern w:val="0"/>
          <w:sz w:val="32"/>
          <w:szCs w:val="32"/>
          <w:lang w:val="en-US" w:eastAsia="zh-CN"/>
        </w:rPr>
        <w:t>六</w:t>
      </w:r>
      <w:bookmarkStart w:id="0" w:name="_GoBack"/>
      <w:bookmarkEnd w:id="0"/>
      <w:r>
        <w:rPr>
          <w:rFonts w:hint="eastAsia" w:ascii="黑体" w:hAnsi="黑体" w:eastAsia="黑体" w:cs="宋体"/>
          <w:b w:val="0"/>
          <w:bCs/>
          <w:color w:val="000000"/>
          <w:kern w:val="0"/>
          <w:sz w:val="32"/>
          <w:szCs w:val="32"/>
        </w:rPr>
        <w:t>、其他需要报告的事项</w:t>
      </w:r>
    </w:p>
    <w:p w14:paraId="416688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仿宋" w:hAnsi="仿宋" w:eastAsia="仿宋" w:cs="仿宋"/>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本单位无其他需要报告事项。</w:t>
      </w:r>
    </w:p>
    <w:p w14:paraId="090AB3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仿宋" w:hAnsi="仿宋" w:eastAsia="仿宋" w:cs="仿宋"/>
          <w:i w:val="0"/>
          <w:caps w:val="0"/>
          <w:color w:val="333333"/>
          <w:spacing w:val="0"/>
          <w:sz w:val="32"/>
          <w:szCs w:val="32"/>
          <w:shd w:val="clear" w:fill="FFFFFF"/>
        </w:rPr>
      </w:pPr>
    </w:p>
    <w:p w14:paraId="4047D36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4F1CFBE8">
      <w:pPr>
        <w:pStyle w:val="3"/>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佳县白云山风景名胜区管理委员会</w:t>
      </w:r>
    </w:p>
    <w:p w14:paraId="254B380C">
      <w:pPr>
        <w:pStyle w:val="3"/>
        <w:rPr>
          <w:rFonts w:hint="default"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2026年1月19日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0B18F5-C27E-4C18-8314-A066BAB299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A438261-A794-40DE-9181-17B4D9C98172}"/>
  </w:font>
  <w:font w:name="方正小标宋简体">
    <w:panose1 w:val="02000000000000000000"/>
    <w:charset w:val="86"/>
    <w:family w:val="script"/>
    <w:pitch w:val="default"/>
    <w:sig w:usb0="00000001" w:usb1="08000000" w:usb2="00000000" w:usb3="00000000" w:csb0="00040000" w:csb1="00000000"/>
    <w:embedRegular r:id="rId3" w:fontKey="{DFB8A711-00A8-4F02-BC68-D778C8697279}"/>
  </w:font>
  <w:font w:name="仿宋">
    <w:panose1 w:val="02010609060101010101"/>
    <w:charset w:val="86"/>
    <w:family w:val="auto"/>
    <w:pitch w:val="default"/>
    <w:sig w:usb0="800002BF" w:usb1="38CF7CFA" w:usb2="00000016" w:usb3="00000000" w:csb0="00040001" w:csb1="00000000"/>
    <w:embedRegular r:id="rId4" w:fontKey="{16844A2C-B446-4EDE-8011-AAF70F8293C9}"/>
  </w:font>
  <w:font w:name="仿宋_GB2312">
    <w:panose1 w:val="02010609030101010101"/>
    <w:charset w:val="86"/>
    <w:family w:val="modern"/>
    <w:pitch w:val="default"/>
    <w:sig w:usb0="00000001" w:usb1="080E0000" w:usb2="00000000" w:usb3="00000000" w:csb0="00040000" w:csb1="00000000"/>
    <w:embedRegular r:id="rId5" w:fontKey="{7D109F89-7455-4A4A-9A18-B6A5A555779B}"/>
  </w:font>
  <w:font w:name="华文仿宋">
    <w:panose1 w:val="02010600040101010101"/>
    <w:charset w:val="86"/>
    <w:family w:val="auto"/>
    <w:pitch w:val="default"/>
    <w:sig w:usb0="00000287" w:usb1="080F0000" w:usb2="00000000" w:usb3="00000000" w:csb0="0004009F" w:csb1="DFD70000"/>
    <w:embedRegular r:id="rId6" w:fontKey="{47DF716B-9C46-433D-AFF2-BB0FF7A10D3B}"/>
  </w:font>
  <w:font w:name="方正公文小标宋">
    <w:panose1 w:val="02000500000000000000"/>
    <w:charset w:val="86"/>
    <w:family w:val="auto"/>
    <w:pitch w:val="default"/>
    <w:sig w:usb0="A00002BF" w:usb1="38CF7CFA" w:usb2="00000016" w:usb3="00000000" w:csb0="00040001" w:csb1="00000000"/>
    <w:embedRegular r:id="rId7" w:fontKey="{B86AC6F2-F49B-4873-B53F-48CB7737C1F5}"/>
  </w:font>
  <w:font w:name="楷体">
    <w:panose1 w:val="02010609060101010101"/>
    <w:charset w:val="86"/>
    <w:family w:val="auto"/>
    <w:pitch w:val="default"/>
    <w:sig w:usb0="800002BF" w:usb1="38CF7CFA" w:usb2="00000016" w:usb3="00000000" w:csb0="00040001" w:csb1="00000000"/>
    <w:embedRegular r:id="rId8" w:fontKey="{CD26E5CC-DBE0-4767-B180-10C53EA79D2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7F067"/>
    <w:multiLevelType w:val="singleLevel"/>
    <w:tmpl w:val="CC07F067"/>
    <w:lvl w:ilvl="0" w:tentative="0">
      <w:start w:val="1"/>
      <w:numFmt w:val="chineseCounting"/>
      <w:suff w:val="nothing"/>
      <w:lvlText w:val="%1、"/>
      <w:lvlJc w:val="left"/>
      <w:rPr>
        <w:rFonts w:hint="eastAsia"/>
      </w:rPr>
    </w:lvl>
  </w:abstractNum>
  <w:abstractNum w:abstractNumId="1">
    <w:nsid w:val="50F3C370"/>
    <w:multiLevelType w:val="singleLevel"/>
    <w:tmpl w:val="50F3C370"/>
    <w:lvl w:ilvl="0" w:tentative="0">
      <w:start w:val="2"/>
      <w:numFmt w:val="chineseCounting"/>
      <w:suff w:val="nothing"/>
      <w:lvlText w:val="（%1）"/>
      <w:lvlJc w:val="left"/>
      <w:pPr>
        <w:ind w:left="-10"/>
      </w:pPr>
      <w:rPr>
        <w:rFonts w:hint="eastAsia" w:ascii="仿宋_GB2312" w:hAnsi="仿宋_GB2312" w:eastAsia="仿宋_GB2312" w:cs="仿宋_GB2312"/>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OWVkMGMyNjNmNzdlMGI0NjM3NmJmMWRhZTU4MzcifQ=="/>
  </w:docVars>
  <w:rsids>
    <w:rsidRoot w:val="49405A77"/>
    <w:rsid w:val="0D4D24E9"/>
    <w:rsid w:val="128458D0"/>
    <w:rsid w:val="175349AF"/>
    <w:rsid w:val="197E6E2C"/>
    <w:rsid w:val="1F2D6253"/>
    <w:rsid w:val="26A32E81"/>
    <w:rsid w:val="2A75344E"/>
    <w:rsid w:val="2E412083"/>
    <w:rsid w:val="3CCC5F14"/>
    <w:rsid w:val="3FD054C6"/>
    <w:rsid w:val="3FF32345"/>
    <w:rsid w:val="475B7D7C"/>
    <w:rsid w:val="49405A77"/>
    <w:rsid w:val="5C507600"/>
    <w:rsid w:val="5D28419B"/>
    <w:rsid w:val="5EB277B0"/>
    <w:rsid w:val="602E64EB"/>
    <w:rsid w:val="676C0EFE"/>
    <w:rsid w:val="69DA6386"/>
    <w:rsid w:val="6F596E3C"/>
    <w:rsid w:val="7AAE469E"/>
    <w:rsid w:val="7EFE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outlineLvl w:val="0"/>
    </w:pPr>
    <w:rPr>
      <w:rFonts w:ascii="Arial" w:hAnsi="Arial" w:eastAsia="方正小标宋简体" w:cs="Times New Roman"/>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64fee3c2-fb32-45d1-97ad-ab78289084b8</errorID>
      <errorWord>钩</errorWord>
      <group>L1_Word</group>
      <groupName>字词问题</groupName>
      <ability>L2_Typo</ability>
      <abilityName>字词错误</abilityName>
      <candidateList>
        <item>勾</item>
      </candidateList>
      <explain>存在发音相同字词的误用。</explain>
      <paraID>191F01CB</paraID>
      <start>6</start>
      <end>7</end>
      <status>modified</status>
      <modifiedWord>勾</modifiedWord>
      <trackRevisions>false</trackRevisions>
    </reviewItem>
    <reviewItem>
      <errorID>4551aacf-fe5f-4170-9cbb-b04d9daa16e9</errorID>
      <errorWord>，</errorWord>
      <group>L1_AI</group>
      <groupName>深度校对</groupName>
      <ability>L2_AI_Grammar</ability>
      <abilityName>语法纠错</abilityName>
      <candidateList>
        <item>相关工作，</item>
      </candidateList>
      <explain/>
      <paraID>3FF564BC</paraID>
      <start>27</start>
      <end>32</end>
      <status>modified</status>
      <modifiedWord>相关工作，</modifiedWord>
      <trackRevisions>false</trackRevisions>
    </reviewItem>
    <reviewItem>
      <errorID>9824a6ee-316d-42f3-9f11-0fbdf5bfb34d</errorID>
      <errorWord>工作人员对</errorWord>
      <group>L1_AI</group>
      <groupName>深度校对</groupName>
      <ability>L2_AI_Word</ability>
      <abilityName>字词纠错</abilityName>
      <candidateList>
        <item>工作人员</item>
      </candidateList>
      <explain/>
      <paraID>3E3F147D</paraID>
      <start>4</start>
      <end>8</end>
      <status>modified</status>
      <modifiedWord>工作人员</modifiedWord>
      <trackRevisions>false</trackRevisions>
    </reviewItem>
    <reviewItem>
      <errorID>54be0162-ff1f-4089-a1fb-67fb6d01df16</errorID>
      <errorWord>；</errorWord>
      <group>L1_AI</group>
      <groupName>深度校对</groupName>
      <ability>L2_AI_Punc</ability>
      <abilityName>标点纠错</abilityName>
      <candidateList>
        <item>。</item>
      </candidateList>
      <explain/>
      <paraID>3E3F147D</paraID>
      <start>26</start>
      <end>27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c09c9-c803-40a8-81f0-307ab39b7d53}">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2033</Words>
  <Characters>2076</Characters>
  <Lines>0</Lines>
  <Paragraphs>0</Paragraphs>
  <TotalTime>12</TotalTime>
  <ScaleCrop>false</ScaleCrop>
  <LinksUpToDate>false</LinksUpToDate>
  <CharactersWithSpaces>2144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2021-01-06T01:44:00Z</dcterms:created>
  <dc:creator>刘锋</dc:creator>
  <cp:lastModifiedBy>冷酷到底</cp:lastModifiedBy>
  <cp:lastPrinted>2026-01-19T08:09:00Z</cp:lastPrinted>
  <dcterms:modified xsi:type="dcterms:W3CDTF">2026-01-22T02:21:28Z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01D394D2C83F4F4FB2092DF5D66123F4_13</vt:lpwstr>
  </property>
  <property fmtid="{D5CDD505-2E9C-101B-9397-08002B2CF9AE}" pid="4" name="KSOTemplateDocerSaveRecord">
    <vt:lpwstr>eyJoZGlkIjoiZmVkMDU1Zjg1MGFkNTg1MmE0ZmFjNGQyZjRhNzZkZjQiLCJ1c2VySWQiOiIyOTg4OTA2MjAifQ==</vt:lpwstr>
  </property>
</Properties>
</file>