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4FB5">
      <w:pPr>
        <w:pStyle w:val="14"/>
        <w:bidi w:val="0"/>
      </w:pPr>
      <w:r>
        <w:rPr>
          <w:rFonts w:hint="eastAsia"/>
          <w:lang w:val="en-US" w:eastAsia="zh-CN"/>
        </w:rPr>
        <w:t>佳县金明寺镇人民</w:t>
      </w:r>
      <w:r>
        <w:rPr>
          <w:rFonts w:hint="eastAsia"/>
        </w:rPr>
        <w:t>政府信息公开工作</w:t>
      </w:r>
    </w:p>
    <w:p w14:paraId="33453730">
      <w:pPr>
        <w:pStyle w:val="14"/>
        <w:bidi w:val="0"/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年度报告</w:t>
      </w:r>
    </w:p>
    <w:p w14:paraId="5A04A4C4">
      <w:pPr>
        <w:pStyle w:val="11"/>
        <w:bidi w:val="0"/>
      </w:pPr>
    </w:p>
    <w:p w14:paraId="66803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黑体" w:hAnsi="黑体" w:eastAsia="黑体"/>
          <w:color w:val="333333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一、总体情况</w:t>
      </w:r>
    </w:p>
    <w:p w14:paraId="693A1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，金明寺镇人民政府深入贯彻落实《中华人民共和国政府信息公开条例》，紧紧围绕全镇中心工作和群众关切，以“阳光政府、服务政府、法治政府”建设为目标，扎实推进政府信息公开各项工作。在主动公开方面，聚焦乡村振兴、民生保障、项目建设等重点领域，规范公开流程；依申请公开工作严格遵循法定程序，保障公众合法权益；政府信息管理实现分类归档、规范存储，确保信息可查可溯；平台建设方面，按照县级“五统一”标准完成政务公开专区建设，拓展线上线下公开渠道；监督保障机制不断完善，将信息公开工作纳入年度考核，开展社会评议，强化责任落实，全年未发生责任追究情况，政府工作透明度和公信力持续提升。</w:t>
      </w:r>
    </w:p>
    <w:p w14:paraId="3BF24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二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、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主动公开政府信息情况</w:t>
      </w:r>
    </w:p>
    <w:tbl>
      <w:tblPr>
        <w:tblStyle w:val="15"/>
        <w:tblW w:w="92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639"/>
        <w:gridCol w:w="489"/>
        <w:gridCol w:w="723"/>
        <w:gridCol w:w="617"/>
        <w:gridCol w:w="617"/>
        <w:gridCol w:w="772"/>
        <w:gridCol w:w="592"/>
        <w:gridCol w:w="116"/>
        <w:gridCol w:w="617"/>
        <w:gridCol w:w="617"/>
        <w:gridCol w:w="772"/>
        <w:gridCol w:w="476"/>
        <w:gridCol w:w="233"/>
        <w:gridCol w:w="772"/>
        <w:gridCol w:w="617"/>
        <w:gridCol w:w="798"/>
      </w:tblGrid>
      <w:tr w14:paraId="5BF29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40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5038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F2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66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3BD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3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29F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1CCE8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12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2B8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CA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4AF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F40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2F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0E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084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775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ECB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6D6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C2FC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827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28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13D3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7A1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B3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4"/>
                <w:lang w:val="en-US" w:eastAsia="zh-CN"/>
              </w:rPr>
              <w:t>0</w:t>
            </w:r>
          </w:p>
        </w:tc>
      </w:tr>
      <w:tr w14:paraId="3B713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5F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85DF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EFB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0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A66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7F2D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6A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D01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4"/>
                <w:lang w:val="en-US" w:eastAsia="zh-CN"/>
              </w:rPr>
              <w:t>0</w:t>
            </w:r>
          </w:p>
        </w:tc>
      </w:tr>
      <w:tr w14:paraId="1A88E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968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EB0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4"/>
                <w:lang w:val="en-US" w:eastAsia="zh-CN"/>
              </w:rPr>
              <w:t>0</w:t>
            </w:r>
          </w:p>
        </w:tc>
      </w:tr>
      <w:tr w14:paraId="1B653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387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B46F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CD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5C2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1F64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C7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05FE47">
            <w:pPr>
              <w:jc w:val="center"/>
              <w:rPr>
                <w:rFonts w:hint="default" w:ascii="宋体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4D49D8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E8DF7">
            <w:pPr>
              <w:pStyle w:val="11"/>
              <w:bidi w:val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三、收到和处理政府信息公开申请情况</w:t>
            </w:r>
          </w:p>
        </w:tc>
      </w:tr>
      <w:tr w14:paraId="03BB429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8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15"/>
              <w:tblW w:w="9619" w:type="dxa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5"/>
              <w:gridCol w:w="951"/>
              <w:gridCol w:w="3250"/>
              <w:gridCol w:w="694"/>
              <w:gridCol w:w="694"/>
              <w:gridCol w:w="694"/>
              <w:gridCol w:w="694"/>
              <w:gridCol w:w="694"/>
              <w:gridCol w:w="695"/>
              <w:gridCol w:w="478"/>
            </w:tblGrid>
            <w:tr w14:paraId="1551CB8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34340B1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ascii="楷体" w:hAnsi="楷体" w:eastAsia="楷体" w:cs="楷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643" w:type="dxa"/>
                  <w:gridSpan w:val="7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946450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申请人情况</w:t>
                  </w:r>
                </w:p>
              </w:tc>
            </w:tr>
            <w:tr w14:paraId="790A0962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0F5C4F40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6329E9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自然人</w:t>
                  </w:r>
                </w:p>
              </w:tc>
              <w:tc>
                <w:tcPr>
                  <w:tcW w:w="3471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38636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法人或其他组织</w:t>
                  </w:r>
                </w:p>
              </w:tc>
              <w:tc>
                <w:tcPr>
                  <w:tcW w:w="47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F2E39C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总计</w:t>
                  </w:r>
                </w:p>
              </w:tc>
            </w:tr>
            <w:tr w14:paraId="360BFD7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4976" w:type="dxa"/>
                  <w:gridSpan w:val="3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5D69E52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EF4F8A2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0EDEAC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商业企业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C70A7C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科研机构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08CB84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社会公益组织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FA3679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法律服务机构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BB508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47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3939FE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7B25E9B7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4F0AE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一、本年新收政府信息公开申请数量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1309E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292E8B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95475C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145222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937C7C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BE10E4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B07B55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</w:tr>
            <w:tr w14:paraId="00B64B50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05B2F1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二、上年结转政府信息公开申请数量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FCBFE5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6BF6D9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435A7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843A59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7A3D68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BCD8FC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0EDD80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69FB002F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F91A8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三、本年度办理结果</w:t>
                  </w: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943695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（一）予以公开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8CAF1A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B35B3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C04EFD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021155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5FE755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8A05C6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99F64D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62C48FD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DF2FB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95625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（二）部分公开</w:t>
                  </w:r>
                  <w:r>
                    <w:rPr>
                      <w:rFonts w:hint="eastAsia" w:ascii="楷体" w:hAnsi="楷体" w:eastAsia="楷体" w:cs="楷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（区分处理的，只计这一情形，不计其他情形）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067A8A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98F68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250F64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E46CD9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679825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A3B129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C941C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7" w:beforeLines="50" w:beforeAutospacing="0" w:after="0" w:afterAutospacing="0"/>
                    <w:ind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</w:tr>
            <w:tr w14:paraId="628F0DB5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3E0F0C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019C32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（三）不予公开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66EAE4D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1.属于国家秘密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F90193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B875CF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2939A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212BBB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ECB57A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076F0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7D7F30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17CE60F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F45AC5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6DB2A2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473BE46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2.其他法律行政法规禁止公开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93175E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24932C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08B604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BF8882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E09C87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0051F2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421BC1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FE38340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6F72DB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31E2CC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7212F3B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3.危及“三安全一稳定”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81147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73727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F5F5E5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22E90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1870C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32B579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043DF2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7C6C7AA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3F5BB50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A550D6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9C370D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4.保护第三方合法权益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35B1D5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7464C4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CE646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D04481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CBA778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34329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221C15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3A51A99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0D5F91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821267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3C10198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5.属于三类内部事务信息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7E12F1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E9E1E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A18E22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EEB9C9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95C68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FF60BE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E86C58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39FF7472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6CC0D9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6334D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511CC80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6.属于四类过程性信息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2D9605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30979C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1F0182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DE2F99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04BBA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C9300B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FEADDD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6F94049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B5546A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4C693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49E5862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7.属于行政执法案卷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F6FCF4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1AE2A0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AA1B3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7CB9F5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12D75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7C9D28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721FE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720138C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7971680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02508DE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B3D725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8.属于行政查询事项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352A1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B044F9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2C13C3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067DAA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0A24A8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FB98D8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F4644F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56653328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E2DBFC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26230A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（四）无法提供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0E660D7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1.本机关不掌握相关政府信息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B8A186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7B8A00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8D8208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8BB12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F76A6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18781B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E28EF6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3229C3B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348B53E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413A2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1A67E8A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2.没有现成信息需要另行制作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0E26C1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AD834B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796DD8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D0DFE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A97CAE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04C9F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DB0EBF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1CFCE39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49BC9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B99230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0888A1C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3.补正后申请内容仍不明确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7B2AB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3AAC44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E6D1C7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7A62E3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B8992D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156F7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C7263B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789C088F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9E834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9CF4AA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（五）不予处理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54764F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1.信访举报投诉类申请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E3E14F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BD1C09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3521C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8347F3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E9F309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6DAACF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43BE8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5B1FED7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AFF432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7EC9E3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5A94988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2.重复申请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7B54DC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5CE902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3ED480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529D25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8EF412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1483AD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F43621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B0FE8D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30B765E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05F9EFF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3C4CF13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3.要求提供公开出版物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264263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086FBB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D84799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63D36B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7259A6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D39C89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C87C7E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677B7205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7AD39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D10FBC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AEED5E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4.无正当理由大量反复申请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569DC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7D28BA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A4BA9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87F8E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451C87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01B66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642F7E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3A55E3C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1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B6A31C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42C1C3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EA1A25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5.要求行政机关确认或重新出具已获取信息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702EEF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0AE384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6B3368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AB69D3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C61B94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0F5B4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7D9589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7938C48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B67806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F99AC5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（六）其他处理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CF2E13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1.申请人无正当理由逾期不补正、行政机关不再处理其政府信息公开申请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02C7C9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561E63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CAB45E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87A73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54E941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0907AA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C48C1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C1B840F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BC6D26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4CCB00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C62AD2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2.申请人逾期未按收费通知要求缴纳费用、行政机关不再处理其政府信息公开申请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C5F79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A6448A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7361E4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21ECE6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B309C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7F95F7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34C41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F09382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BFAE16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9FE278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4E74B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3.其他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DA408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851A8D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742603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51A731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1E1B4B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2837C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6879F2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607FAF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BD6C14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E1BA1B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（七）总计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312662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96D82D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923743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0B553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EEA53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C216A2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CB6F8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</w:tr>
            <w:tr w14:paraId="108E7C4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6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86B1C8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四、结转下年度继续办理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901EE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B240CC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E3058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77655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50790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571D64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21D44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</w:tbl>
          <w:p w14:paraId="044FADC3">
            <w:pPr>
              <w:ind w:firstLine="632" w:firstLineChars="200"/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</w:p>
          <w:p w14:paraId="14384BC3">
            <w:pPr>
              <w:pStyle w:val="11"/>
              <w:bidi w:val="0"/>
              <w:rPr>
                <w:rFonts w:ascii="黑体" w:hAnsi="黑体" w:eastAsia="黑体" w:cs="宋体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</w:rPr>
              <w:t>四、政府信息公开行政复议、行政诉讼情况</w:t>
            </w:r>
          </w:p>
        </w:tc>
      </w:tr>
      <w:tr w14:paraId="0B87BB1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89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2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70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404ADAE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396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C6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C7D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EFB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E2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87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6A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42AC1F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53B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D25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D2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189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C7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BB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E3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34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BE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CF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F0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C98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EC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2A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6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EE70AC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A8C4A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FA44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F368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A06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1AF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6E2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ED0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5AF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A19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FA8E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83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B69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5F2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7C5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3C9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6655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五、存在的主要问题及改进情况</w:t>
      </w:r>
    </w:p>
    <w:p w14:paraId="45F47F7C">
      <w:pPr>
        <w:pStyle w:val="1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主要存在以下三个方面的问题。</w:t>
      </w:r>
    </w:p>
    <w:p w14:paraId="716F8B0F">
      <w:pPr>
        <w:pStyle w:val="11"/>
        <w:bidi w:val="0"/>
        <w:rPr>
          <w:rFonts w:hint="eastAsia"/>
        </w:rPr>
      </w:pPr>
      <w:r>
        <w:rPr>
          <w:rFonts w:hint="eastAsia"/>
        </w:rPr>
        <w:t>1.公开内容深度不足：重点领域信息公开不够细化，如乡村振兴项目进展、民生资金发放等具体明细公开较少，难以满足群众深层次查询需求。</w:t>
      </w:r>
    </w:p>
    <w:p w14:paraId="0CAF2975">
      <w:pPr>
        <w:pStyle w:val="11"/>
        <w:bidi w:val="0"/>
        <w:rPr>
          <w:rFonts w:hint="eastAsia"/>
        </w:rPr>
      </w:pPr>
      <w:r>
        <w:rPr>
          <w:rFonts w:hint="eastAsia"/>
        </w:rPr>
        <w:t>2.公开渠道运用不均衡：线上主要依赖县政府门户网站，政务新媒体运营力度不足，信息推送频次低、互动性弱；线下专区虽已建成，但政策解读、咨询服务等功能发挥不够充分。</w:t>
      </w:r>
    </w:p>
    <w:p w14:paraId="3208C441">
      <w:pPr>
        <w:pStyle w:val="11"/>
        <w:bidi w:val="0"/>
        <w:rPr>
          <w:rFonts w:hint="eastAsia"/>
        </w:rPr>
      </w:pPr>
      <w:r>
        <w:rPr>
          <w:rFonts w:hint="eastAsia"/>
        </w:rPr>
        <w:t>3.工作人员专业能力有待提升：负责信息公开工作的人员为兼职，缺乏系统培训，对公开范围、公开时限等政策把握不够精准，编制信息公开文本的规范性有待加强。</w:t>
      </w:r>
    </w:p>
    <w:p w14:paraId="0F7BA2AE">
      <w:pPr>
        <w:pStyle w:val="1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改进措施。</w:t>
      </w:r>
    </w:p>
    <w:p w14:paraId="3C03903C">
      <w:pPr>
        <w:pStyle w:val="1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深化公开内容建设：聚焦群众关切，梳理重点公开目录，细化乡村振兴、民生保障、项目建设等领域公开事项，明确公开要素和标准，确保信息公开更具针对性和实用性。2026年将重点推进惠民资金发放明细、项目验收结果等信息的精准公开。</w:t>
      </w:r>
    </w:p>
    <w:p w14:paraId="55E39FA5">
      <w:pPr>
        <w:pStyle w:val="1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2.优化公开渠道布局：提升线下政务公开专区服务效能，配备专职工作人员，开展政策解读宣讲活动，每月不少于1次，完善意见反馈机制，及时处理群众诉求。</w:t>
      </w:r>
    </w:p>
    <w:p w14:paraId="610F1876">
      <w:pPr>
        <w:pStyle w:val="1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强化队伍能力建设：选派骨干人员专职负责政府信息公开工作，参加县级组织的业务培训不少于2次，内部开展政策学习和实操演练每季度不少于1次，提升工作人员政策理解和业务操作能力，确保信息公开工作规范有序推进。</w:t>
      </w:r>
    </w:p>
    <w:p w14:paraId="343513DA">
      <w:pPr>
        <w:pStyle w:val="11"/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六、其他需要报告的事项</w:t>
      </w:r>
    </w:p>
    <w:p w14:paraId="3D6B156E">
      <w:pPr>
        <w:pStyle w:val="11"/>
        <w:bidi w:val="0"/>
        <w:rPr>
          <w:rFonts w:hint="default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本年度未收取信息处理费。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62" w:right="1474" w:bottom="1701" w:left="1587" w:header="851" w:footer="1247" w:gutter="0"/>
      <w:pgNumType w:fmt="decimal"/>
      <w:cols w:space="0" w:num="1"/>
      <w:titlePg/>
      <w:rtlGutter w:val="0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  <w:embedRegular r:id="rId1" w:fontKey="{6D79A68C-AF05-4D01-861B-5632899C58BD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1CFAC872-71F2-4E71-A27A-8C43A4B468B2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AB71EF-EF75-4E63-AB12-FF553F5049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FE041663-FA10-45E0-98F6-00A04E4BE29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77385FCD-B22C-4AE9-9954-E929FB9CE8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BB1CB4C-CB5C-4EAD-97EF-DBF8F5093C16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CF4E1BFA-BD94-4FCC-BEDE-E4192108D0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4235A">
    <w:pPr>
      <w:pStyle w:val="1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49B4F"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49B4F"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B6AC2">
    <w:pPr>
      <w:pStyle w:val="12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90681">
                          <w:pPr>
                            <w:pStyle w:val="12"/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　</w:t>
                          </w: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90681">
                    <w:pPr>
                      <w:pStyle w:val="12"/>
                    </w:pPr>
                    <w:r>
                      <w:rPr>
                        <w:rFonts w:hint="eastAsia"/>
                        <w:lang w:eastAsia="zh-CN"/>
                      </w:rPr>
                      <w:t>　</w:t>
                    </w: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503D0"/>
    <w:multiLevelType w:val="singleLevel"/>
    <w:tmpl w:val="C5C503D0"/>
    <w:lvl w:ilvl="0" w:tentative="0">
      <w:start w:val="1"/>
      <w:numFmt w:val="decimal"/>
      <w:pStyle w:val="17"/>
      <w:suff w:val="nothing"/>
      <w:lvlText w:val="附件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黑体" w:hAnsi="黑体" w:eastAsia="黑体"/>
        <w:sz w:val="32"/>
        <w:szCs w:val="32"/>
      </w:rPr>
    </w:lvl>
  </w:abstractNum>
  <w:abstractNum w:abstractNumId="1">
    <w:nsid w:val="CFFDFFD9"/>
    <w:multiLevelType w:val="multilevel"/>
    <w:tmpl w:val="CFFDFFD9"/>
    <w:lvl w:ilvl="0" w:tentative="0">
      <w:start w:val="1"/>
      <w:numFmt w:val="none"/>
      <w:pStyle w:val="14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2"/>
      <w:suff w:val="nothing"/>
      <w:lvlText w:val="%2、"/>
      <w:lvlJc w:val="left"/>
      <w:pPr>
        <w:tabs>
          <w:tab w:val="left" w:pos="0"/>
        </w:tabs>
        <w:ind w:left="420" w:leftChars="0" w:hanging="420" w:firstLineChars="0"/>
      </w:pPr>
      <w:rPr>
        <w:rFonts w:hint="eastAsia" w:ascii="黑体" w:hAnsi="黑体" w:eastAsia="黑体" w:cs="宋体"/>
        <w:sz w:val="32"/>
        <w:szCs w:val="32"/>
      </w:rPr>
    </w:lvl>
    <w:lvl w:ilvl="2" w:tentative="0">
      <w:start w:val="1"/>
      <w:numFmt w:val="chineseCounting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hint="eastAsia" w:ascii="楷体_GB2312" w:hAnsi="楷体_GB2312" w:eastAsia="楷体_GB2312" w:cs="宋体"/>
        <w:sz w:val="32"/>
        <w:szCs w:val="32"/>
      </w:rPr>
    </w:lvl>
    <w:lvl w:ilvl="3" w:tentative="0">
      <w:start w:val="1"/>
      <w:numFmt w:val="decimal"/>
      <w:pStyle w:val="4"/>
      <w:suff w:val="nothing"/>
      <w:lvlText w:val="%4."/>
      <w:lvlJc w:val="left"/>
      <w:pPr>
        <w:ind w:left="0" w:firstLine="0"/>
      </w:pPr>
      <w:rPr>
        <w:rFonts w:hint="eastAsia" w:ascii="仿宋_GB2312" w:hAnsi="仿宋_GB2312" w:eastAsia="仿宋_GB2312" w:cs="宋体"/>
        <w:sz w:val="32"/>
        <w:szCs w:val="32"/>
      </w:rPr>
    </w:lvl>
    <w:lvl w:ilvl="4" w:tentative="0">
      <w:start w:val="1"/>
      <w:numFmt w:val="decimal"/>
      <w:pStyle w:val="5"/>
      <w:suff w:val="nothing"/>
      <w:lvlText w:val="(%5)"/>
      <w:lvlJc w:val="left"/>
      <w:pPr>
        <w:ind w:left="0" w:firstLine="0"/>
      </w:pPr>
      <w:rPr>
        <w:rFonts w:hint="eastAsia" w:ascii="仿宋_GB2312" w:hAnsi="仿宋_GB2312" w:eastAsia="仿宋_GB2312" w:cs="宋体"/>
        <w:sz w:val="32"/>
        <w:szCs w:val="32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D20796EA"/>
    <w:multiLevelType w:val="multilevel"/>
    <w:tmpl w:val="D20796E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（%3）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embedSystem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zBjYTc4NTI0ZTg1OTU5OWZmNmM1NjE1YTdmNGMifQ=="/>
  </w:docVars>
  <w:rsids>
    <w:rsidRoot w:val="02AF7553"/>
    <w:rsid w:val="008322BB"/>
    <w:rsid w:val="02AF7553"/>
    <w:rsid w:val="0C6D2071"/>
    <w:rsid w:val="0D5648B3"/>
    <w:rsid w:val="10392996"/>
    <w:rsid w:val="1225778F"/>
    <w:rsid w:val="17297847"/>
    <w:rsid w:val="17306175"/>
    <w:rsid w:val="1A1A519A"/>
    <w:rsid w:val="2A701253"/>
    <w:rsid w:val="301C4652"/>
    <w:rsid w:val="30330D58"/>
    <w:rsid w:val="32E2423A"/>
    <w:rsid w:val="344277BC"/>
    <w:rsid w:val="36266C69"/>
    <w:rsid w:val="375F1C1D"/>
    <w:rsid w:val="39B822CE"/>
    <w:rsid w:val="39C07FA2"/>
    <w:rsid w:val="3B701346"/>
    <w:rsid w:val="3EE36CF4"/>
    <w:rsid w:val="3F2F4DE1"/>
    <w:rsid w:val="480126AE"/>
    <w:rsid w:val="484F3DFE"/>
    <w:rsid w:val="48C84AAE"/>
    <w:rsid w:val="4DBA27C5"/>
    <w:rsid w:val="52C35659"/>
    <w:rsid w:val="55FC73BE"/>
    <w:rsid w:val="55FDBE2D"/>
    <w:rsid w:val="61134F2E"/>
    <w:rsid w:val="617E34D7"/>
    <w:rsid w:val="690C1B6B"/>
    <w:rsid w:val="69EC5130"/>
    <w:rsid w:val="6D390A55"/>
    <w:rsid w:val="6F9CA60B"/>
    <w:rsid w:val="6FDF932D"/>
    <w:rsid w:val="71EF7FE2"/>
    <w:rsid w:val="72CA465D"/>
    <w:rsid w:val="738F6E24"/>
    <w:rsid w:val="7397361E"/>
    <w:rsid w:val="73E06462"/>
    <w:rsid w:val="75E96D9A"/>
    <w:rsid w:val="777F9411"/>
    <w:rsid w:val="7DEE3196"/>
    <w:rsid w:val="7F9B1440"/>
    <w:rsid w:val="BFCF3D51"/>
    <w:rsid w:val="DEFF226B"/>
    <w:rsid w:val="F67BE1D2"/>
    <w:rsid w:val="F6F6A980"/>
    <w:rsid w:val="FFFA9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hint="default"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left="0" w:firstLine="632" w:firstLineChars="200"/>
      <w:jc w:val="both"/>
      <w:outlineLvl w:val="1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楷体_GB2312" w:hAnsi="楷体_GB2312" w:eastAsia="楷体_GB2312"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 w:val="0"/>
      <w:keepLines w:val="0"/>
      <w:numPr>
        <w:ilvl w:val="3"/>
        <w:numId w:val="1"/>
      </w:numPr>
      <w:spacing w:beforeLines="0" w:beforeAutospacing="0" w:afterLines="0" w:afterAutospacing="0" w:line="240" w:lineRule="auto"/>
      <w:ind w:firstLine="632" w:firstLineChars="200"/>
      <w:outlineLvl w:val="3"/>
    </w:p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 w:val="0"/>
      <w:keepLines w:val="0"/>
      <w:numPr>
        <w:ilvl w:val="4"/>
        <w:numId w:val="1"/>
      </w:numPr>
      <w:spacing w:beforeLines="0" w:beforeAutospacing="0" w:afterLines="0" w:afterAutospacing="0" w:line="240" w:lineRule="auto"/>
      <w:ind w:firstLine="632" w:firstLineChars="200"/>
      <w:outlineLvl w:val="4"/>
    </w:p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wordWrap w:val="0"/>
      <w:snapToGrid/>
      <w:ind w:firstLine="0" w:firstLineChars="0"/>
      <w:jc w:val="both"/>
    </w:pPr>
    <w:rPr>
      <w:rFonts w:ascii="宋体" w:hAnsi="宋体" w:eastAsia="宋体"/>
      <w:sz w:val="28"/>
      <w:szCs w:val="28"/>
    </w:rPr>
  </w:style>
  <w:style w:type="paragraph" w:styleId="1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4">
    <w:name w:val="Title"/>
    <w:basedOn w:val="1"/>
    <w:next w:val="1"/>
    <w:qFormat/>
    <w:uiPriority w:val="0"/>
    <w:pPr>
      <w:keepNext/>
      <w:numPr>
        <w:ilvl w:val="0"/>
        <w:numId w:val="1"/>
      </w:numPr>
      <w:spacing w:beforeLines="0" w:beforeAutospacing="0" w:afterLines="0" w:afterAutospacing="0" w:line="589" w:lineRule="exact"/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/>
      <w:sz w:val="44"/>
      <w:szCs w:val="44"/>
    </w:rPr>
  </w:style>
  <w:style w:type="paragraph" w:customStyle="1" w:styleId="17">
    <w:name w:val="附件"/>
    <w:basedOn w:val="1"/>
    <w:next w:val="14"/>
    <w:qFormat/>
    <w:uiPriority w:val="0"/>
    <w:pPr>
      <w:keepNext/>
      <w:numPr>
        <w:ilvl w:val="0"/>
        <w:numId w:val="3"/>
      </w:numPr>
      <w:ind w:firstLine="0" w:firstLineChars="0"/>
    </w:pPr>
    <w:rPr>
      <w:rFonts w:hint="eastAsia" w:ascii="黑体" w:hAnsi="黑体" w:eastAsia="黑体"/>
    </w:rPr>
  </w:style>
  <w:style w:type="character" w:customStyle="1" w:styleId="18">
    <w:name w:val="标题 4 Char"/>
    <w:link w:val="5"/>
    <w:qFormat/>
    <w:uiPriority w:val="0"/>
  </w:style>
  <w:style w:type="character" w:customStyle="1" w:styleId="19">
    <w:name w:val="标题 3 Char"/>
    <w:link w:val="4"/>
    <w:qFormat/>
    <w:uiPriority w:val="0"/>
  </w:style>
  <w:style w:type="character" w:customStyle="1" w:styleId="20">
    <w:name w:val="标题 1 Char"/>
    <w:link w:val="2"/>
    <w:qFormat/>
    <w:uiPriority w:val="0"/>
    <w:rPr>
      <w:rFonts w:ascii="黑体" w:hAnsi="黑体" w:eastAsia="黑体"/>
      <w:kern w:val="44"/>
    </w:rPr>
  </w:style>
  <w:style w:type="character" w:customStyle="1" w:styleId="21">
    <w:name w:val="标题 2 Char"/>
    <w:link w:val="3"/>
    <w:qFormat/>
    <w:uiPriority w:val="0"/>
    <w:rPr>
      <w:rFonts w:ascii="楷体_GB2312" w:hAns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1992</Words>
  <Characters>2036</Characters>
  <Lines>0</Lines>
  <Paragraphs>0</Paragraphs>
  <TotalTime>1</TotalTime>
  <ScaleCrop>false</ScaleCrop>
  <LinksUpToDate>false</LinksUpToDate>
  <CharactersWithSpaces>2049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2023-07-14T08:32:00Z</dcterms:created>
  <dc:creator>君陌</dc:creator>
  <cp:lastModifiedBy>妄语</cp:lastModifiedBy>
  <cp:lastPrinted>2026-01-15T15:39:00Z</cp:lastPrinted>
  <dcterms:modified xsi:type="dcterms:W3CDTF">2026-01-21T08:08:47Z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B5298CF585BC4E94B19D5DD0277E5488_13</vt:lpwstr>
  </property>
  <property fmtid="{D5CDD505-2E9C-101B-9397-08002B2CF9AE}" pid="4" name="KSOTemplateDocerSaveRecord">
    <vt:lpwstr>eyJoZGlkIjoiNjkzZjk4NmFiOTk1YmM0ODkwZDhjMzNiMGY4NzQ3MzQiLCJ1c2VySWQiOiI0NzY1NTI5MDQifQ==</vt:lpwstr>
  </property>
</Properties>
</file>