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 w:bidi="ar-SA"/>
        </w:rPr>
        <w:t>榆林市关于支持农业企业发展若干政策奖补项目汇总表</w:t>
      </w:r>
    </w:p>
    <w:bookmarkEnd w:id="0"/>
    <w:tbl>
      <w:tblPr>
        <w:tblStyle w:val="3"/>
        <w:tblpPr w:leftFromText="180" w:rightFromText="180" w:vertAnchor="text" w:horzAnchor="page" w:tblpXSpec="center" w:tblpY="744"/>
        <w:tblOverlap w:val="never"/>
        <w:tblW w:w="132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13"/>
        <w:gridCol w:w="2714"/>
        <w:gridCol w:w="2782"/>
        <w:gridCol w:w="792"/>
        <w:gridCol w:w="1239"/>
        <w:gridCol w:w="2088"/>
        <w:gridCol w:w="1460"/>
        <w:gridCol w:w="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奖补对象名称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认定年度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认定文号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本次申请市级奖补资金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  <w:t>佳县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  <w:t>农业产业化联合体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  <w:t>榆林市东方红小杂粮农业产业化联合体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  <w:t>陕农函〔2023〕334号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佳县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农业产业化联合体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榆林市红润红枣农业产业化联合体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2024年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榆政办函〔2024〕157号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17.5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5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kern w:val="0"/>
                <w:sz w:val="28"/>
                <w:szCs w:val="28"/>
                <w:u w:val="none"/>
                <w:lang w:val="en-US" w:eastAsia="zh-CN" w:bidi="ar"/>
              </w:rPr>
              <w:t>备注：1.奖补类型：农业产业化联合体、农业产业强镇、农产品加工园区；2.级次：国家级、省级、市级。</w:t>
            </w:r>
          </w:p>
        </w:tc>
      </w:tr>
    </w:tbl>
    <w:p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45E4F"/>
    <w:rsid w:val="04E45E4F"/>
    <w:rsid w:val="0B442158"/>
    <w:rsid w:val="0EB756B1"/>
    <w:rsid w:val="17A047A6"/>
    <w:rsid w:val="22DD303F"/>
    <w:rsid w:val="29452A44"/>
    <w:rsid w:val="455D7A31"/>
    <w:rsid w:val="4A6B012E"/>
    <w:rsid w:val="4F825090"/>
    <w:rsid w:val="7C8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549</Characters>
  <Lines>0</Lines>
  <Paragraphs>0</Paragraphs>
  <TotalTime>2</TotalTime>
  <ScaleCrop>false</ScaleCrop>
  <LinksUpToDate>false</LinksUpToDate>
  <CharactersWithSpaces>593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2025-08-11T11:28:00Z</dcterms:created>
  <dc:creator>lenovo</dc:creator>
  <cp:lastModifiedBy>xinchuang2021</cp:lastModifiedBy>
  <cp:lastPrinted>2025-08-13T09:40:00Z</cp:lastPrinted>
  <dcterms:modified xsi:type="dcterms:W3CDTF">2025-08-14T09:06:34Z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05538794B2F34B2E8FA6BD9D4205EF07_13</vt:lpwstr>
  </property>
  <property fmtid="{D5CDD505-2E9C-101B-9397-08002B2CF9AE}" pid="4" name="KSOTemplateDocerSaveRecord">
    <vt:lpwstr>eyJoZGlkIjoiZGEzMTM5YTRhYzEwMjNkOGY4NjNhMDg3ZTE4ZDg1YmEiLCJ1c2VySWQiOiIzMDUzNzI1OTEifQ==</vt:lpwstr>
  </property>
</Properties>
</file>