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outlineLvl w:val="9"/>
        <w:rPr>
          <w:rFonts w:hint="eastAsia" w:ascii="仿宋_GB2312" w:hAnsi="仿宋_GB2312" w:eastAsia="仿宋_GB2312" w:cs="仿宋_GB2312"/>
          <w:color w:val="auto"/>
          <w:spacing w:val="0"/>
          <w:w w:val="100"/>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jc w:val="center"/>
        <w:textAlignment w:val="auto"/>
        <w:rPr>
          <w:rFonts w:hint="eastAsia" w:ascii="仿宋_GB2312" w:hAnsi="仿宋_GB2312" w:eastAsia="仿宋_GB2312" w:cs="仿宋_GB2312"/>
          <w:color w:val="auto"/>
          <w:spacing w:val="20"/>
          <w:w w:val="66"/>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0" w:firstLineChars="0"/>
        <w:jc w:val="center"/>
        <w:textAlignment w:val="auto"/>
        <w:rPr>
          <w:rFonts w:hint="eastAsia" w:ascii="方正大标宋简体" w:eastAsia="方正大标宋简体"/>
          <w:color w:val="FF0000"/>
          <w:spacing w:val="-20"/>
          <w:w w:val="6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eastAsia="黑体"/>
          <w:sz w:val="32"/>
          <w:szCs w:val="32"/>
        </w:rPr>
      </w:pPr>
    </w:p>
    <w:p>
      <w:pPr>
        <w:pStyle w:val="5"/>
        <w:pageBreakBefore w:val="0"/>
        <w:widowControl w:val="0"/>
        <w:kinsoku/>
        <w:wordWrap/>
        <w:overflowPunct/>
        <w:topLinePunct w:val="0"/>
        <w:autoSpaceDE/>
        <w:autoSpaceDN/>
        <w:bidi w:val="0"/>
        <w:adjustRightInd/>
        <w:snapToGrid/>
        <w:spacing w:before="0" w:beforeLines="0" w:after="0" w:afterLines="0" w:line="570" w:lineRule="exact"/>
        <w:jc w:val="center"/>
        <w:textAlignment w:val="auto"/>
        <w:rPr>
          <w:rFonts w:hint="eastAsia" w:asci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eastAsia="黑体"/>
          <w:sz w:val="32"/>
          <w:szCs w:val="32"/>
        </w:rPr>
      </w:pPr>
    </w:p>
    <w:p>
      <w:pPr>
        <w:widowControl w:val="0"/>
        <w:wordWrap/>
        <w:adjustRightInd/>
        <w:snapToGrid/>
        <w:spacing w:before="0" w:after="0" w:line="700" w:lineRule="exact"/>
        <w:ind w:left="0" w:leftChars="0" w:right="0" w:firstLine="0" w:firstLineChars="0"/>
        <w:jc w:val="center"/>
        <w:textAlignment w:val="auto"/>
        <w:outlineLvl w:val="9"/>
        <w:rPr>
          <w:rFonts w:hint="eastAsia" w:ascii="仿宋_GB2312" w:hAnsi="仿宋_GB2312" w:eastAsia="仿宋_GB2312" w:cs="仿宋_GB2312"/>
          <w:sz w:val="44"/>
          <w:szCs w:val="44"/>
          <w:lang w:val="en-US" w:eastAsia="zh-CN"/>
        </w:rPr>
      </w:pPr>
      <w:r>
        <w:rPr>
          <w:rFonts w:hint="eastAsia" w:ascii="仿宋_GB2312" w:hAnsi="仿宋_GB2312" w:eastAsia="仿宋_GB2312" w:cs="仿宋_GB2312"/>
          <w:sz w:val="32"/>
          <w:szCs w:val="32"/>
          <w:lang w:val="en-US" w:eastAsia="zh-CN"/>
        </w:rPr>
        <w:t>佳政发〔2022〕21号</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仿宋_GB2312" w:hAnsi="仿宋_GB2312" w:eastAsia="仿宋_GB2312" w:cs="仿宋_GB2312"/>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佳县人民政府关于</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长庆油田分公司第二采气厂米6集气站</w:t>
      </w:r>
    </w:p>
    <w:p>
      <w:pPr>
        <w:spacing w:line="640" w:lineRule="exact"/>
        <w:jc w:val="center"/>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外单井管线（佳县段）项目</w:t>
      </w:r>
      <w:r>
        <w:rPr>
          <w:rFonts w:hint="eastAsia" w:ascii="方正小标宋简体" w:hAnsi="方正小标宋简体" w:eastAsia="方正小标宋简体" w:cs="方正小标宋简体"/>
          <w:spacing w:val="11"/>
          <w:sz w:val="44"/>
          <w:szCs w:val="44"/>
          <w:lang w:val="en-US" w:eastAsia="zh-CN"/>
        </w:rPr>
        <w:t>征收土地公告</w:t>
      </w:r>
    </w:p>
    <w:p>
      <w:pPr>
        <w:spacing w:line="640" w:lineRule="exact"/>
        <w:jc w:val="center"/>
        <w:rPr>
          <w:rFonts w:hint="eastAsia" w:ascii="仿宋_GB2312" w:hAnsi="仿宋_GB2312" w:eastAsia="仿宋_GB2312" w:cs="仿宋_GB2312"/>
          <w:sz w:val="44"/>
          <w:szCs w:val="44"/>
          <w:highlight w:val="yellow"/>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ascii="Times New Roman" w:hAnsi="Times New Roman" w:eastAsia="仿宋_GB2312" w:cs="Times New Roman"/>
          <w:kern w:val="0"/>
          <w:sz w:val="32"/>
          <w:szCs w:val="32"/>
        </w:rPr>
      </w:pPr>
      <w:r>
        <w:rPr>
          <w:rFonts w:hint="eastAsia" w:ascii="仿宋_GB2312" w:hAnsi="仿宋_GB2312" w:eastAsia="仿宋_GB2312" w:cs="仿宋_GB2312"/>
          <w:sz w:val="32"/>
          <w:szCs w:val="32"/>
          <w:lang w:val="en-US" w:eastAsia="zh-CN"/>
        </w:rPr>
        <w:t>根据县政府2022年第3次常务会议精神，同意长庆油田分公司第二采气厂米6集气站外单井管线（佳县段）项目建设。根据项目建设需要，现</w:t>
      </w:r>
      <w:r>
        <w:rPr>
          <w:rFonts w:hint="eastAsia" w:ascii="仿宋_GB2312" w:hAnsi="仿宋_GB2312" w:eastAsia="仿宋_GB2312" w:cs="仿宋_GB2312"/>
          <w:sz w:val="32"/>
          <w:szCs w:val="32"/>
        </w:rPr>
        <w:t>需</w:t>
      </w:r>
      <w:r>
        <w:rPr>
          <w:rFonts w:ascii="Times New Roman" w:hAnsi="Times New Roman" w:eastAsia="仿宋_GB2312" w:cs="Times New Roman"/>
          <w:kern w:val="0"/>
          <w:sz w:val="32"/>
          <w:szCs w:val="32"/>
        </w:rPr>
        <w:t>征收</w:t>
      </w:r>
      <w:r>
        <w:rPr>
          <w:rFonts w:hint="eastAsia" w:ascii="Times New Roman" w:hAnsi="Times New Roman" w:eastAsia="仿宋_GB2312" w:cs="Times New Roman"/>
          <w:kern w:val="0"/>
          <w:sz w:val="32"/>
          <w:szCs w:val="32"/>
          <w:lang w:eastAsia="zh-CN"/>
        </w:rPr>
        <w:t>项目所在村</w:t>
      </w:r>
      <w:r>
        <w:rPr>
          <w:rFonts w:hint="eastAsia" w:ascii="Times New Roman" w:hAnsi="Times New Roman" w:eastAsia="仿宋_GB2312" w:cs="Times New Roman"/>
          <w:kern w:val="0"/>
          <w:sz w:val="32"/>
          <w:szCs w:val="32"/>
        </w:rPr>
        <w:t>部分</w:t>
      </w:r>
      <w:r>
        <w:rPr>
          <w:rFonts w:ascii="Times New Roman" w:hAnsi="Times New Roman" w:eastAsia="仿宋_GB2312" w:cs="Times New Roman"/>
          <w:kern w:val="0"/>
          <w:sz w:val="32"/>
          <w:szCs w:val="32"/>
        </w:rPr>
        <w:t>集体土地</w:t>
      </w:r>
      <w:r>
        <w:rPr>
          <w:rFonts w:hint="eastAsia" w:ascii="仿宋_GB2312" w:hAnsi="仿宋_GB2312" w:eastAsia="仿宋_GB2312" w:cs="仿宋_GB2312"/>
          <w:sz w:val="32"/>
          <w:szCs w:val="32"/>
        </w:rPr>
        <w:t>，根据《中华人民共和国土地管理法》《陕西省实施&lt;中华人民共和国土地管理法&gt;办法》等法律法规规定，</w:t>
      </w:r>
      <w:r>
        <w:rPr>
          <w:rFonts w:hint="eastAsia" w:ascii="Times New Roman" w:hAnsi="Times New Roman" w:eastAsia="仿宋_GB2312" w:cs="Times New Roman"/>
          <w:sz w:val="32"/>
        </w:rPr>
        <w:t>现将征地有关事项公告如下：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ottom"/>
        <w:rPr>
          <w:rFonts w:ascii="黑体" w:hAnsi="黑体" w:eastAsia="黑体" w:cs="黑体"/>
          <w:kern w:val="0"/>
          <w:sz w:val="32"/>
          <w:szCs w:val="32"/>
        </w:rPr>
      </w:pPr>
      <w:r>
        <w:rPr>
          <w:rFonts w:hint="eastAsia" w:ascii="黑体" w:hAnsi="黑体" w:eastAsia="黑体" w:cs="黑体"/>
          <w:kern w:val="0"/>
          <w:sz w:val="32"/>
          <w:szCs w:val="32"/>
        </w:rPr>
        <w:t>一、建设项目名称</w:t>
      </w:r>
    </w:p>
    <w:p>
      <w:pPr>
        <w:keepNext w:val="0"/>
        <w:keepLines w:val="0"/>
        <w:pageBreakBefore w:val="0"/>
        <w:widowControl w:val="0"/>
        <w:kinsoku/>
        <w:wordWrap/>
        <w:overflowPunct/>
        <w:topLinePunct w:val="0"/>
        <w:autoSpaceDE/>
        <w:autoSpaceDN/>
        <w:bidi w:val="0"/>
        <w:adjustRightInd/>
        <w:snapToGrid/>
        <w:spacing w:line="560" w:lineRule="exact"/>
        <w:jc w:val="both"/>
        <w:rPr>
          <w:rFonts w:ascii="Times New Roman" w:hAnsi="Times New Roman" w:eastAsia="仿宋_GB2312" w:cs="Times New Roman"/>
          <w:b w:val="0"/>
          <w:bCs w:val="0"/>
          <w:sz w:val="32"/>
          <w:szCs w:val="32"/>
        </w:rPr>
      </w:pPr>
      <w:r>
        <w:rPr>
          <w:rFonts w:hint="eastAsia" w:ascii="黑体" w:hAnsi="黑体" w:eastAsia="黑体" w:cs="黑体"/>
          <w:kern w:val="0"/>
          <w:sz w:val="32"/>
          <w:szCs w:val="32"/>
        </w:rPr>
        <w:t xml:space="preserve">   </w:t>
      </w:r>
      <w:r>
        <w:rPr>
          <w:rFonts w:hint="eastAsia" w:ascii="黑体" w:hAnsi="黑体" w:eastAsia="黑体" w:cs="黑体"/>
          <w:kern w:val="0"/>
          <w:sz w:val="32"/>
          <w:szCs w:val="32"/>
          <w:lang w:val="en-US" w:eastAsia="zh-CN"/>
        </w:rPr>
        <w:t xml:space="preserve"> </w:t>
      </w:r>
      <w:r>
        <w:rPr>
          <w:rFonts w:hint="eastAsia" w:ascii="Times New Roman" w:hAnsi="Times New Roman" w:eastAsia="仿宋_GB2312" w:cs="Times New Roman"/>
          <w:sz w:val="32"/>
          <w:szCs w:val="32"/>
          <w:lang w:val="en-US" w:eastAsia="zh-CN"/>
        </w:rPr>
        <w:t>长庆油田分公司</w:t>
      </w:r>
      <w:r>
        <w:rPr>
          <w:rFonts w:hint="eastAsia" w:ascii="Times New Roman" w:hAnsi="Times New Roman" w:eastAsia="仿宋_GB2312" w:cs="Times New Roman"/>
          <w:b w:val="0"/>
          <w:bCs w:val="0"/>
          <w:sz w:val="32"/>
          <w:szCs w:val="32"/>
          <w:lang w:val="en-US" w:eastAsia="zh-CN"/>
        </w:rPr>
        <w:t>第二</w:t>
      </w:r>
      <w:r>
        <w:rPr>
          <w:rFonts w:hint="eastAsia" w:ascii="仿宋_GB2312" w:hAnsi="仿宋_GB2312" w:eastAsia="仿宋_GB2312" w:cs="仿宋_GB2312"/>
          <w:b w:val="0"/>
          <w:bCs w:val="0"/>
          <w:sz w:val="32"/>
          <w:szCs w:val="32"/>
          <w:lang w:val="en-US" w:eastAsia="zh-CN"/>
        </w:rPr>
        <w:t>采气厂米6集</w:t>
      </w:r>
      <w:r>
        <w:rPr>
          <w:rFonts w:hint="eastAsia" w:ascii="Times New Roman" w:hAnsi="Times New Roman" w:eastAsia="仿宋_GB2312" w:cs="Times New Roman"/>
          <w:b w:val="0"/>
          <w:bCs w:val="0"/>
          <w:sz w:val="32"/>
          <w:szCs w:val="32"/>
          <w:lang w:val="en-US" w:eastAsia="zh-CN"/>
        </w:rPr>
        <w:t>气站外单井管线（佳县段）项目临时用地。</w:t>
      </w:r>
    </w:p>
    <w:p>
      <w:pPr>
        <w:keepNext w:val="0"/>
        <w:keepLines w:val="0"/>
        <w:pageBreakBefore w:val="0"/>
        <w:widowControl w:val="0"/>
        <w:kinsoku/>
        <w:wordWrap/>
        <w:overflowPunct/>
        <w:topLinePunct w:val="0"/>
        <w:autoSpaceDE/>
        <w:autoSpaceDN/>
        <w:bidi w:val="0"/>
        <w:adjustRightInd/>
        <w:snapToGrid/>
        <w:spacing w:line="560" w:lineRule="exact"/>
        <w:jc w:val="both"/>
        <w:textAlignment w:val="bottom"/>
        <w:rPr>
          <w:rFonts w:ascii="Times New Roman" w:hAnsi="Times New Roman" w:eastAsia="黑体" w:cs="Times New Roman"/>
          <w:kern w:val="0"/>
          <w:sz w:val="32"/>
          <w:szCs w:val="32"/>
        </w:rPr>
      </w:pPr>
      <w:r>
        <w:rPr>
          <w:rFonts w:hint="eastAsia" w:ascii="黑体" w:hAnsi="黑体" w:eastAsia="黑体" w:cs="黑体"/>
          <w:kern w:val="0"/>
          <w:sz w:val="32"/>
          <w:szCs w:val="32"/>
        </w:rPr>
        <w:t xml:space="preserve">    二、</w:t>
      </w:r>
      <w:r>
        <w:rPr>
          <w:rFonts w:ascii="Times New Roman" w:hAnsi="Times New Roman" w:eastAsia="黑体" w:cs="Times New Roman"/>
          <w:kern w:val="0"/>
          <w:sz w:val="32"/>
          <w:szCs w:val="32"/>
        </w:rPr>
        <w:t>征地范围</w:t>
      </w:r>
    </w:p>
    <w:p>
      <w:pPr>
        <w:keepNext w:val="0"/>
        <w:keepLines w:val="0"/>
        <w:pageBreakBefore w:val="0"/>
        <w:widowControl w:val="0"/>
        <w:kinsoku/>
        <w:wordWrap/>
        <w:overflowPunct/>
        <w:topLinePunct w:val="0"/>
        <w:autoSpaceDE/>
        <w:autoSpaceDN/>
        <w:bidi w:val="0"/>
        <w:adjustRightInd/>
        <w:snapToGrid/>
        <w:spacing w:line="560" w:lineRule="exact"/>
        <w:jc w:val="both"/>
        <w:rPr>
          <w:rFonts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 xml:space="preserve">    项目位于佳县乌镇、金明寺镇、官庄便民服务中心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总长23.11公里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拟</w:t>
      </w:r>
      <w:r>
        <w:rPr>
          <w:rFonts w:ascii="Times New Roman" w:hAnsi="Times New Roman" w:eastAsia="仿宋_GB2312" w:cs="Times New Roman"/>
          <w:kern w:val="0"/>
          <w:sz w:val="32"/>
          <w:szCs w:val="32"/>
        </w:rPr>
        <w:t>征收项目</w:t>
      </w:r>
      <w:r>
        <w:rPr>
          <w:rFonts w:hint="eastAsia" w:ascii="Times New Roman" w:hAnsi="Times New Roman" w:eastAsia="仿宋_GB2312" w:cs="Times New Roman"/>
          <w:kern w:val="0"/>
          <w:sz w:val="32"/>
          <w:szCs w:val="32"/>
          <w:lang w:eastAsia="zh-CN"/>
        </w:rPr>
        <w:t>所在村</w:t>
      </w:r>
      <w:r>
        <w:rPr>
          <w:rFonts w:hint="eastAsia" w:ascii="Times New Roman" w:hAnsi="Times New Roman" w:eastAsia="仿宋_GB2312" w:cs="Times New Roman"/>
          <w:kern w:val="0"/>
          <w:sz w:val="32"/>
          <w:szCs w:val="32"/>
        </w:rPr>
        <w:t>部分集体土地</w:t>
      </w:r>
      <w:r>
        <w:rPr>
          <w:rFonts w:ascii="Times New Roman" w:hAnsi="Times New Roman" w:eastAsia="仿宋_GB2312" w:cs="Times New Roman"/>
          <w:kern w:val="0"/>
          <w:sz w:val="32"/>
          <w:szCs w:val="32"/>
        </w:rPr>
        <w:t>。具体征地范围以勘测定界技术成果和实地丈量为准。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三、征地</w:t>
      </w:r>
      <w:r>
        <w:rPr>
          <w:rFonts w:hint="eastAsia" w:ascii="Times New Roman" w:hAnsi="Times New Roman" w:eastAsia="黑体" w:cs="Times New Roman"/>
          <w:kern w:val="0"/>
          <w:sz w:val="32"/>
          <w:szCs w:val="32"/>
        </w:rPr>
        <w:t>拆迁</w:t>
      </w:r>
      <w:r>
        <w:rPr>
          <w:rFonts w:ascii="Times New Roman" w:hAnsi="Times New Roman" w:eastAsia="黑体" w:cs="Times New Roman"/>
          <w:kern w:val="0"/>
          <w:sz w:val="32"/>
          <w:szCs w:val="32"/>
        </w:rPr>
        <w:t>补偿标准</w:t>
      </w:r>
    </w:p>
    <w:p>
      <w:pPr>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_GB2312" w:hAnsi="仿宋_GB2312" w:eastAsia="仿宋_GB2312" w:cs="仿宋_GB2312"/>
          <w:kern w:val="0"/>
          <w:sz w:val="32"/>
          <w:szCs w:val="32"/>
          <w:lang w:eastAsia="zh-CN"/>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ascii="Times New Roman" w:hAnsi="Times New Roman" w:eastAsia="仿宋_GB2312" w:cs="Times New Roman"/>
          <w:kern w:val="0"/>
          <w:sz w:val="32"/>
          <w:szCs w:val="32"/>
        </w:rPr>
        <w:t>（一）征地拆迁补偿</w:t>
      </w:r>
      <w:r>
        <w:rPr>
          <w:rFonts w:hint="eastAsia" w:ascii="Times New Roman" w:hAnsi="Times New Roman" w:eastAsia="仿宋_GB2312" w:cs="Times New Roman"/>
          <w:kern w:val="0"/>
          <w:sz w:val="32"/>
          <w:szCs w:val="32"/>
        </w:rPr>
        <w:t>按照《陕西省人民政府关于公布全省征收农用地区片综合地价的通知</w:t>
      </w:r>
      <w:r>
        <w:rPr>
          <w:rFonts w:hint="eastAsia" w:ascii="仿宋_GB2312" w:hAnsi="仿宋_GB2312" w:eastAsia="仿宋_GB2312" w:cs="仿宋_GB2312"/>
          <w:kern w:val="0"/>
          <w:sz w:val="32"/>
          <w:szCs w:val="32"/>
        </w:rPr>
        <w:t>》（陕政发〔2020〕12号）、《榆林市人民政府办公室关于印发2021年榆林市重点工程建设项目征地拆迁补偿标准的通知》（榆政办函〔2021〕168号）有关规定执行</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（二）青苗和其</w:t>
      </w:r>
      <w:r>
        <w:rPr>
          <w:rFonts w:hint="eastAsia" w:ascii="Times New Roman" w:hAnsi="Times New Roman" w:eastAsia="仿宋_GB2312" w:cs="Times New Roman"/>
          <w:kern w:val="0"/>
          <w:sz w:val="32"/>
          <w:szCs w:val="32"/>
        </w:rPr>
        <w:t>它</w:t>
      </w:r>
      <w:r>
        <w:rPr>
          <w:rFonts w:ascii="Times New Roman" w:hAnsi="Times New Roman" w:eastAsia="仿宋_GB2312" w:cs="Times New Roman"/>
          <w:kern w:val="0"/>
          <w:sz w:val="32"/>
          <w:szCs w:val="32"/>
        </w:rPr>
        <w:t>地上附着物补偿标准按照</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榆林市人民政府办公室关于印</w:t>
      </w:r>
      <w:r>
        <w:rPr>
          <w:rFonts w:hint="eastAsia" w:ascii="仿宋_GB2312" w:hAnsi="仿宋_GB2312" w:eastAsia="仿宋_GB2312" w:cs="仿宋_GB2312"/>
          <w:kern w:val="0"/>
          <w:sz w:val="32"/>
          <w:szCs w:val="32"/>
        </w:rPr>
        <w:t>发2021年榆林市重点工程建设项目征地拆迁补偿标准的通知》（榆政办函〔2021〕168号）有关</w:t>
      </w:r>
      <w:r>
        <w:rPr>
          <w:rFonts w:ascii="Times New Roman" w:hAnsi="Times New Roman" w:eastAsia="仿宋_GB2312" w:cs="Times New Roman"/>
          <w:kern w:val="0"/>
          <w:sz w:val="32"/>
          <w:szCs w:val="32"/>
        </w:rPr>
        <w:t>规定执行。</w:t>
      </w:r>
    </w:p>
    <w:p>
      <w:pPr>
        <w:keepNext w:val="0"/>
        <w:keepLines w:val="0"/>
        <w:pageBreakBefore w:val="0"/>
        <w:widowControl w:val="0"/>
        <w:kinsoku/>
        <w:wordWrap/>
        <w:overflowPunct/>
        <w:topLinePunct w:val="0"/>
        <w:autoSpaceDE/>
        <w:autoSpaceDN/>
        <w:bidi w:val="0"/>
        <w:adjustRightInd/>
        <w:snapToGrid/>
        <w:spacing w:line="560" w:lineRule="exact"/>
        <w:ind w:firstLine="217" w:firstLineChars="68"/>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ascii="Times New Roman" w:hAnsi="Times New Roman" w:eastAsia="黑体" w:cs="Times New Roman"/>
          <w:kern w:val="0"/>
          <w:sz w:val="32"/>
          <w:szCs w:val="32"/>
        </w:rPr>
        <w:t xml:space="preserve">  四、安置方式</w:t>
      </w:r>
    </w:p>
    <w:p>
      <w:pPr>
        <w:keepNext w:val="0"/>
        <w:keepLines w:val="0"/>
        <w:pageBreakBefore w:val="0"/>
        <w:widowControl w:val="0"/>
        <w:kinsoku/>
        <w:wordWrap/>
        <w:overflowPunct/>
        <w:topLinePunct w:val="0"/>
        <w:autoSpaceDE/>
        <w:autoSpaceDN/>
        <w:bidi w:val="0"/>
        <w:adjustRightInd/>
        <w:snapToGrid/>
        <w:spacing w:line="560" w:lineRule="exact"/>
        <w:jc w:val="both"/>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征地安置以货币安置为主，社会保障安置等方式进行。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rPr>
          <w:rFonts w:ascii="Times New Roman" w:hAnsi="Times New Roman" w:eastAsia="黑体" w:cs="Times New Roman"/>
          <w:kern w:val="0"/>
          <w:sz w:val="32"/>
          <w:szCs w:val="32"/>
        </w:rPr>
      </w:pPr>
      <w:r>
        <w:rPr>
          <w:rFonts w:hint="eastAsia" w:ascii="Times New Roman" w:hAnsi="Times New Roman" w:eastAsia="黑体" w:cs="Times New Roman"/>
          <w:kern w:val="0"/>
          <w:sz w:val="32"/>
          <w:szCs w:val="32"/>
        </w:rPr>
        <w:t>五、</w:t>
      </w:r>
      <w:r>
        <w:rPr>
          <w:rFonts w:ascii="Times New Roman" w:hAnsi="Times New Roman" w:eastAsia="黑体" w:cs="Times New Roman"/>
          <w:kern w:val="0"/>
          <w:sz w:val="32"/>
          <w:szCs w:val="32"/>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一</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被征收土地四至范围内的所有权人和使用权人在本公告规定的期限内，持土地权属证书或其他有关证明材料，到指定的地点办理征地补偿登记，请相互转告。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二</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按照《自然资源听证规定》，被征收土地的相关权利人对征地补偿标准和安置途径的拟定有申请听证的权利，土地权利人若申请组织听证，可在接到佳县自然资源和规划局送达的《听证告知书》后，依法申请听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三</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项目控制范围内土地现状，相关部门已经依法进行了取证，对违反规定形成的新建（构）筑物、附着物、苗木和农作物，除在土地征收时不予补偿外，相关负责人还需恢复原貌。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四</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对违法抢栽抢种，抢修抢建，恶意骗取补偿款的单位、村组或个人，由公安、资源规划、林业、住建等部门，坚决依法查处，情节严重构成犯罪的将依法追究刑事责任。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五</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rPr>
        <w:t>请项目征地涉及乡（镇）、村集体经济组织及群众与资源规划部门积极配合，按时完成征地拆迁工作任务，确保项目顺利开工建设。</w:t>
      </w:r>
    </w:p>
    <w:p>
      <w:pPr>
        <w:keepNext w:val="0"/>
        <w:keepLines w:val="0"/>
        <w:pageBreakBefore w:val="0"/>
        <w:widowControl w:val="0"/>
        <w:kinsoku/>
        <w:wordWrap/>
        <w:overflowPunct/>
        <w:topLinePunct w:val="0"/>
        <w:autoSpaceDE/>
        <w:autoSpaceDN/>
        <w:bidi w:val="0"/>
        <w:adjustRightInd/>
        <w:snapToGrid/>
        <w:spacing w:line="560" w:lineRule="exact"/>
        <w:jc w:val="both"/>
        <w:rPr>
          <w:rFonts w:ascii="Times New Roman" w:hAnsi="Times New Roman" w:eastAsia="仿宋_GB2312" w:cs="Times New Roman"/>
          <w:kern w:val="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rPr>
        <w:t xml:space="preserve">佳县人民政府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rPr>
          <w:rFonts w:hint="eastAsia"/>
          <w:sz w:val="32"/>
          <w:szCs w:val="32"/>
        </w:rPr>
      </w:pPr>
      <w:r>
        <w:rPr>
          <w:rFonts w:hint="eastAsia" w:ascii="Times New Roman" w:hAnsi="Times New Roman" w:eastAsia="仿宋_GB2312" w:cs="Times New Roman"/>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bookmarkStart w:id="0" w:name="_GoBack"/>
      <w:bookmarkEnd w:id="0"/>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2022年5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日</w:t>
      </w:r>
      <w:r>
        <w:rPr>
          <w:rFonts w:hint="eastAsia" w:ascii="仿宋_GB2312" w:hAnsi="仿宋_GB2312" w:eastAsia="仿宋_GB2312" w:cs="仿宋_GB2312"/>
          <w:spacing w:val="11"/>
          <w:kern w:val="0"/>
          <w:sz w:val="32"/>
          <w:szCs w:val="32"/>
        </w:rPr>
        <w:t xml:space="preserve">  </w:t>
      </w:r>
      <w:r>
        <w:rPr>
          <w:rFonts w:ascii="Times New Roman" w:hAnsi="Times New Roman" w:eastAsia="仿宋_GB2312" w:cs="Times New Roman"/>
          <w:spacing w:val="11"/>
          <w:kern w:val="0"/>
          <w:sz w:val="32"/>
          <w:szCs w:val="32"/>
        </w:rPr>
        <w:t xml:space="preserve">      </w:t>
      </w:r>
    </w:p>
    <w:sectPr>
      <w:footerReference r:id="rId3" w:type="default"/>
      <w:pgSz w:w="11906" w:h="16838"/>
      <w:pgMar w:top="1984" w:right="1474" w:bottom="1701" w:left="1587" w:header="851" w:footer="1247" w:gutter="0"/>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4D388C37-B142-4464-94CC-9C8FF2BE4BC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embedRegular r:id="rId2" w:fontKey="{FB3C69D2-72C1-4881-844E-0DAF700BA63C}"/>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B952D2D3-D9D1-4AEF-BA74-A83C4B79B2BE}"/>
  </w:font>
  <w:font w:name="方正大标宋简体">
    <w:panose1 w:val="02010601030101010101"/>
    <w:charset w:val="86"/>
    <w:family w:val="auto"/>
    <w:pitch w:val="default"/>
    <w:sig w:usb0="00000001" w:usb1="080E0000" w:usb2="00000000" w:usb3="00000000" w:csb0="00040000" w:csb1="00000000"/>
    <w:embedRegular r:id="rId4" w:fontKey="{23D8F96A-BD77-461F-BFC0-B708C3F8626A}"/>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embedRegular r:id="rId5" w:fontKey="{74F23765-EB64-4EDA-82D4-B27DB7014DAA}"/>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TvZE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BIk72REwIAABUEAAAOAAAAAAAAAAEA&#10;IAAAAB8BAABkcnMvZTJvRG9jLnhtbFBLBQYAAAAABgAGAFkBAACkBQAAAAA=&#10;">
              <v:fill on="f" focussize="0,0"/>
              <v:stroke on="f" weight="0.5pt"/>
              <v:imagedata o:title=""/>
              <o:lock v:ext="edit" aspectratio="f"/>
              <v:textbox inset="0mm,0mm,0mm,0mm" style="mso-fit-shape-to-text:t;">
                <w:txbxContent>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A04F63"/>
    <w:rsid w:val="00092ABE"/>
    <w:rsid w:val="00177C44"/>
    <w:rsid w:val="00205DAD"/>
    <w:rsid w:val="002357F1"/>
    <w:rsid w:val="0030107B"/>
    <w:rsid w:val="003415E0"/>
    <w:rsid w:val="0041759D"/>
    <w:rsid w:val="004F48CD"/>
    <w:rsid w:val="005C5764"/>
    <w:rsid w:val="00725C9C"/>
    <w:rsid w:val="00971E55"/>
    <w:rsid w:val="00B02834"/>
    <w:rsid w:val="00B8317D"/>
    <w:rsid w:val="00B96282"/>
    <w:rsid w:val="00C0616D"/>
    <w:rsid w:val="00CF42AA"/>
    <w:rsid w:val="00E23FE5"/>
    <w:rsid w:val="00EE0865"/>
    <w:rsid w:val="00FB2DCC"/>
    <w:rsid w:val="00FF2DF3"/>
    <w:rsid w:val="013138F3"/>
    <w:rsid w:val="019402F0"/>
    <w:rsid w:val="01E057BF"/>
    <w:rsid w:val="023A7D68"/>
    <w:rsid w:val="026D2483"/>
    <w:rsid w:val="03FD7385"/>
    <w:rsid w:val="04352AF0"/>
    <w:rsid w:val="043D0ADA"/>
    <w:rsid w:val="046C2242"/>
    <w:rsid w:val="047D1DD3"/>
    <w:rsid w:val="04A11290"/>
    <w:rsid w:val="04A672D7"/>
    <w:rsid w:val="05117524"/>
    <w:rsid w:val="055D04CB"/>
    <w:rsid w:val="055F647C"/>
    <w:rsid w:val="0583136E"/>
    <w:rsid w:val="059E124F"/>
    <w:rsid w:val="05B763FF"/>
    <w:rsid w:val="06BC5B6C"/>
    <w:rsid w:val="06C22A8A"/>
    <w:rsid w:val="06F877F8"/>
    <w:rsid w:val="078D66A7"/>
    <w:rsid w:val="087C263D"/>
    <w:rsid w:val="08E03AD7"/>
    <w:rsid w:val="0914659B"/>
    <w:rsid w:val="09680A31"/>
    <w:rsid w:val="097E45C3"/>
    <w:rsid w:val="09E67503"/>
    <w:rsid w:val="0A7B36CC"/>
    <w:rsid w:val="0AE03291"/>
    <w:rsid w:val="0B3F0B02"/>
    <w:rsid w:val="0B8F1418"/>
    <w:rsid w:val="0BAD5D05"/>
    <w:rsid w:val="0C17005C"/>
    <w:rsid w:val="0C5B6B25"/>
    <w:rsid w:val="0C8E7E45"/>
    <w:rsid w:val="0D3C3D9C"/>
    <w:rsid w:val="0E770537"/>
    <w:rsid w:val="0EDD254F"/>
    <w:rsid w:val="0F9339A3"/>
    <w:rsid w:val="0FA05A9B"/>
    <w:rsid w:val="0FAE3E1A"/>
    <w:rsid w:val="0FC85DA8"/>
    <w:rsid w:val="10116777"/>
    <w:rsid w:val="10CF1EFB"/>
    <w:rsid w:val="11007488"/>
    <w:rsid w:val="11690D24"/>
    <w:rsid w:val="1170171F"/>
    <w:rsid w:val="119C66E9"/>
    <w:rsid w:val="121A786D"/>
    <w:rsid w:val="12220B85"/>
    <w:rsid w:val="127B33E0"/>
    <w:rsid w:val="12F622B9"/>
    <w:rsid w:val="1358223D"/>
    <w:rsid w:val="13837E8E"/>
    <w:rsid w:val="13A64505"/>
    <w:rsid w:val="14540867"/>
    <w:rsid w:val="14DB65D7"/>
    <w:rsid w:val="15035BF3"/>
    <w:rsid w:val="15B91909"/>
    <w:rsid w:val="15E47779"/>
    <w:rsid w:val="167A6165"/>
    <w:rsid w:val="168827C0"/>
    <w:rsid w:val="16A15AA8"/>
    <w:rsid w:val="17052555"/>
    <w:rsid w:val="170F6460"/>
    <w:rsid w:val="175B0ABE"/>
    <w:rsid w:val="178C5A3D"/>
    <w:rsid w:val="17942A24"/>
    <w:rsid w:val="17EA1CAE"/>
    <w:rsid w:val="18631194"/>
    <w:rsid w:val="1899687E"/>
    <w:rsid w:val="18AF23AB"/>
    <w:rsid w:val="18ED7EFD"/>
    <w:rsid w:val="18F1532A"/>
    <w:rsid w:val="194A3019"/>
    <w:rsid w:val="19716689"/>
    <w:rsid w:val="19745789"/>
    <w:rsid w:val="19997BB3"/>
    <w:rsid w:val="19AE6C6E"/>
    <w:rsid w:val="19DB486D"/>
    <w:rsid w:val="1A2060B7"/>
    <w:rsid w:val="1A380200"/>
    <w:rsid w:val="1A5D720A"/>
    <w:rsid w:val="1A5E7B1E"/>
    <w:rsid w:val="1AA352E4"/>
    <w:rsid w:val="1AAD7DDB"/>
    <w:rsid w:val="1AFE5E1F"/>
    <w:rsid w:val="1B32716E"/>
    <w:rsid w:val="1BEB32D6"/>
    <w:rsid w:val="1BF63E8B"/>
    <w:rsid w:val="1C6337E8"/>
    <w:rsid w:val="1CB92B4B"/>
    <w:rsid w:val="1D300078"/>
    <w:rsid w:val="1EA4507B"/>
    <w:rsid w:val="1F96029A"/>
    <w:rsid w:val="1FC57A4D"/>
    <w:rsid w:val="2003125D"/>
    <w:rsid w:val="20155350"/>
    <w:rsid w:val="209900F2"/>
    <w:rsid w:val="20FE0B7D"/>
    <w:rsid w:val="20FF3CE9"/>
    <w:rsid w:val="21126014"/>
    <w:rsid w:val="21336908"/>
    <w:rsid w:val="21685F08"/>
    <w:rsid w:val="21C02759"/>
    <w:rsid w:val="22C845A9"/>
    <w:rsid w:val="2325350A"/>
    <w:rsid w:val="233D4B5F"/>
    <w:rsid w:val="234369CA"/>
    <w:rsid w:val="23990724"/>
    <w:rsid w:val="23B469EF"/>
    <w:rsid w:val="23BE2738"/>
    <w:rsid w:val="243E2EAE"/>
    <w:rsid w:val="249B497C"/>
    <w:rsid w:val="24BC4522"/>
    <w:rsid w:val="25374EAA"/>
    <w:rsid w:val="25583D5F"/>
    <w:rsid w:val="260D654B"/>
    <w:rsid w:val="26370665"/>
    <w:rsid w:val="26A02B96"/>
    <w:rsid w:val="28013AA2"/>
    <w:rsid w:val="28D620AB"/>
    <w:rsid w:val="29875C1D"/>
    <w:rsid w:val="29AE23A0"/>
    <w:rsid w:val="2A196F1F"/>
    <w:rsid w:val="2AB5703C"/>
    <w:rsid w:val="2AC571A3"/>
    <w:rsid w:val="2AE94B6C"/>
    <w:rsid w:val="2B3D7A5D"/>
    <w:rsid w:val="2B5F17F0"/>
    <w:rsid w:val="2BA6170E"/>
    <w:rsid w:val="2BBE6231"/>
    <w:rsid w:val="2C1D52C1"/>
    <w:rsid w:val="2C9B2839"/>
    <w:rsid w:val="2CDD1480"/>
    <w:rsid w:val="2D427912"/>
    <w:rsid w:val="2DB51EAC"/>
    <w:rsid w:val="2DE259D6"/>
    <w:rsid w:val="2DE85507"/>
    <w:rsid w:val="2E9D2E94"/>
    <w:rsid w:val="2F255F50"/>
    <w:rsid w:val="2F275C62"/>
    <w:rsid w:val="2F8820F2"/>
    <w:rsid w:val="2FD1163F"/>
    <w:rsid w:val="2FD73170"/>
    <w:rsid w:val="307B1DA0"/>
    <w:rsid w:val="31124816"/>
    <w:rsid w:val="312F4849"/>
    <w:rsid w:val="31B50163"/>
    <w:rsid w:val="31B772F8"/>
    <w:rsid w:val="32164855"/>
    <w:rsid w:val="324F5665"/>
    <w:rsid w:val="325F65E3"/>
    <w:rsid w:val="32A75FA1"/>
    <w:rsid w:val="32F84CE1"/>
    <w:rsid w:val="33017D00"/>
    <w:rsid w:val="330C527A"/>
    <w:rsid w:val="330E1B26"/>
    <w:rsid w:val="340E1F42"/>
    <w:rsid w:val="3433750F"/>
    <w:rsid w:val="354C062E"/>
    <w:rsid w:val="355D05A3"/>
    <w:rsid w:val="3579163A"/>
    <w:rsid w:val="357D093F"/>
    <w:rsid w:val="35B37A28"/>
    <w:rsid w:val="35CA536C"/>
    <w:rsid w:val="35FE77E6"/>
    <w:rsid w:val="375C7366"/>
    <w:rsid w:val="375E5948"/>
    <w:rsid w:val="376D20A6"/>
    <w:rsid w:val="379C3687"/>
    <w:rsid w:val="380A28CA"/>
    <w:rsid w:val="3AC553DC"/>
    <w:rsid w:val="3AC929AD"/>
    <w:rsid w:val="3C574791"/>
    <w:rsid w:val="3C9E70AD"/>
    <w:rsid w:val="3D104990"/>
    <w:rsid w:val="3D306EB9"/>
    <w:rsid w:val="3D7B06B5"/>
    <w:rsid w:val="3E087307"/>
    <w:rsid w:val="3E1E6D07"/>
    <w:rsid w:val="3E5A7EE1"/>
    <w:rsid w:val="3EB80F3A"/>
    <w:rsid w:val="3F724BDA"/>
    <w:rsid w:val="3F8F6C0E"/>
    <w:rsid w:val="3FA51AA2"/>
    <w:rsid w:val="3FF77BAF"/>
    <w:rsid w:val="40645EC7"/>
    <w:rsid w:val="40C24181"/>
    <w:rsid w:val="40D763E5"/>
    <w:rsid w:val="41191EAB"/>
    <w:rsid w:val="419B2AF0"/>
    <w:rsid w:val="42AE680D"/>
    <w:rsid w:val="42AF006E"/>
    <w:rsid w:val="42CB091B"/>
    <w:rsid w:val="42E05417"/>
    <w:rsid w:val="42FF54B9"/>
    <w:rsid w:val="431C5AC1"/>
    <w:rsid w:val="43532222"/>
    <w:rsid w:val="438B2BD8"/>
    <w:rsid w:val="44BA5584"/>
    <w:rsid w:val="45042721"/>
    <w:rsid w:val="45772960"/>
    <w:rsid w:val="45D23321"/>
    <w:rsid w:val="46471119"/>
    <w:rsid w:val="466E7FF9"/>
    <w:rsid w:val="46B45649"/>
    <w:rsid w:val="46DA0279"/>
    <w:rsid w:val="472B2BB0"/>
    <w:rsid w:val="47390D35"/>
    <w:rsid w:val="475845CD"/>
    <w:rsid w:val="49B83D5B"/>
    <w:rsid w:val="49BA4B53"/>
    <w:rsid w:val="49BD6ED9"/>
    <w:rsid w:val="49E14DB4"/>
    <w:rsid w:val="49F51C9F"/>
    <w:rsid w:val="4A8B2DA7"/>
    <w:rsid w:val="4AB33E27"/>
    <w:rsid w:val="4B5930E4"/>
    <w:rsid w:val="4B677733"/>
    <w:rsid w:val="4B807D6A"/>
    <w:rsid w:val="4BEB1C49"/>
    <w:rsid w:val="4C1B3571"/>
    <w:rsid w:val="4C850466"/>
    <w:rsid w:val="4C8703E0"/>
    <w:rsid w:val="4CDD7650"/>
    <w:rsid w:val="4D5F28ED"/>
    <w:rsid w:val="4DB85C50"/>
    <w:rsid w:val="4DC65594"/>
    <w:rsid w:val="4EC7758C"/>
    <w:rsid w:val="4F693AE1"/>
    <w:rsid w:val="501D0677"/>
    <w:rsid w:val="509E0554"/>
    <w:rsid w:val="51660858"/>
    <w:rsid w:val="51783584"/>
    <w:rsid w:val="51BA3C1D"/>
    <w:rsid w:val="51C21764"/>
    <w:rsid w:val="51C242F1"/>
    <w:rsid w:val="5270741E"/>
    <w:rsid w:val="52A51F80"/>
    <w:rsid w:val="52D7593D"/>
    <w:rsid w:val="532B7661"/>
    <w:rsid w:val="536F321D"/>
    <w:rsid w:val="53C9738A"/>
    <w:rsid w:val="53FF0320"/>
    <w:rsid w:val="54056A13"/>
    <w:rsid w:val="54D56795"/>
    <w:rsid w:val="552454BB"/>
    <w:rsid w:val="554829DC"/>
    <w:rsid w:val="55C833F7"/>
    <w:rsid w:val="56BB2A9A"/>
    <w:rsid w:val="575D0790"/>
    <w:rsid w:val="57976CDD"/>
    <w:rsid w:val="57CC1B77"/>
    <w:rsid w:val="57E810EF"/>
    <w:rsid w:val="582524E7"/>
    <w:rsid w:val="582A0D1E"/>
    <w:rsid w:val="589B52CA"/>
    <w:rsid w:val="58CD5CBB"/>
    <w:rsid w:val="58DA601E"/>
    <w:rsid w:val="592606C6"/>
    <w:rsid w:val="59A33DA4"/>
    <w:rsid w:val="5A1A6387"/>
    <w:rsid w:val="5A492A1B"/>
    <w:rsid w:val="5A565121"/>
    <w:rsid w:val="5A6760E8"/>
    <w:rsid w:val="5A8C7CE2"/>
    <w:rsid w:val="5B56171F"/>
    <w:rsid w:val="5B5E11C6"/>
    <w:rsid w:val="5BD06B51"/>
    <w:rsid w:val="5BD33795"/>
    <w:rsid w:val="5CE4367A"/>
    <w:rsid w:val="5D1E223B"/>
    <w:rsid w:val="5D4074FA"/>
    <w:rsid w:val="5D7412BE"/>
    <w:rsid w:val="5DCF4DE1"/>
    <w:rsid w:val="5E3077D0"/>
    <w:rsid w:val="5E4B6B53"/>
    <w:rsid w:val="5E6D37F2"/>
    <w:rsid w:val="5EDA2585"/>
    <w:rsid w:val="5F23685F"/>
    <w:rsid w:val="5FC162B6"/>
    <w:rsid w:val="60663D5D"/>
    <w:rsid w:val="60F729E9"/>
    <w:rsid w:val="612B0724"/>
    <w:rsid w:val="61BF6F9D"/>
    <w:rsid w:val="6228670D"/>
    <w:rsid w:val="63045894"/>
    <w:rsid w:val="63364423"/>
    <w:rsid w:val="63B14054"/>
    <w:rsid w:val="645936FC"/>
    <w:rsid w:val="648B1715"/>
    <w:rsid w:val="649A6317"/>
    <w:rsid w:val="649E6C6C"/>
    <w:rsid w:val="65197546"/>
    <w:rsid w:val="655D048C"/>
    <w:rsid w:val="657B0C5D"/>
    <w:rsid w:val="660C336F"/>
    <w:rsid w:val="67275D0A"/>
    <w:rsid w:val="67A04F63"/>
    <w:rsid w:val="67EB52AD"/>
    <w:rsid w:val="67F66292"/>
    <w:rsid w:val="68482846"/>
    <w:rsid w:val="68F97ACF"/>
    <w:rsid w:val="69291797"/>
    <w:rsid w:val="693F5D04"/>
    <w:rsid w:val="69D33D8D"/>
    <w:rsid w:val="69DD035B"/>
    <w:rsid w:val="6A3A4F1F"/>
    <w:rsid w:val="6B08171C"/>
    <w:rsid w:val="6B1868C8"/>
    <w:rsid w:val="6BBB1337"/>
    <w:rsid w:val="6C0828A0"/>
    <w:rsid w:val="6CA25C4A"/>
    <w:rsid w:val="6CAB1A61"/>
    <w:rsid w:val="6CCC0F14"/>
    <w:rsid w:val="6D7B145F"/>
    <w:rsid w:val="6E0C74AC"/>
    <w:rsid w:val="6E25210A"/>
    <w:rsid w:val="6E5B7F3D"/>
    <w:rsid w:val="6E654642"/>
    <w:rsid w:val="6EA41C93"/>
    <w:rsid w:val="6F0642C8"/>
    <w:rsid w:val="6F627C2A"/>
    <w:rsid w:val="6F6A2EF9"/>
    <w:rsid w:val="6F8852A4"/>
    <w:rsid w:val="6FA03A4D"/>
    <w:rsid w:val="6FC2761D"/>
    <w:rsid w:val="70152F8A"/>
    <w:rsid w:val="70406095"/>
    <w:rsid w:val="70560679"/>
    <w:rsid w:val="71265A32"/>
    <w:rsid w:val="713B54F4"/>
    <w:rsid w:val="7148168E"/>
    <w:rsid w:val="715E440E"/>
    <w:rsid w:val="71963E75"/>
    <w:rsid w:val="71D82DB0"/>
    <w:rsid w:val="72266FC9"/>
    <w:rsid w:val="74037B25"/>
    <w:rsid w:val="742E148C"/>
    <w:rsid w:val="74AC144A"/>
    <w:rsid w:val="74FE3D3E"/>
    <w:rsid w:val="768C393D"/>
    <w:rsid w:val="76B065A0"/>
    <w:rsid w:val="76CC7AB9"/>
    <w:rsid w:val="76E620E1"/>
    <w:rsid w:val="77151C61"/>
    <w:rsid w:val="777027CF"/>
    <w:rsid w:val="779D675B"/>
    <w:rsid w:val="78934650"/>
    <w:rsid w:val="79165CF7"/>
    <w:rsid w:val="79C442CC"/>
    <w:rsid w:val="7A1C6E44"/>
    <w:rsid w:val="7A744672"/>
    <w:rsid w:val="7A826739"/>
    <w:rsid w:val="7AFA10D4"/>
    <w:rsid w:val="7B567AA9"/>
    <w:rsid w:val="7B9623C9"/>
    <w:rsid w:val="7C5B31FC"/>
    <w:rsid w:val="7CC106EA"/>
    <w:rsid w:val="7E414734"/>
    <w:rsid w:val="7EF8166C"/>
    <w:rsid w:val="7F621A38"/>
    <w:rsid w:val="7F9A1BE7"/>
    <w:rsid w:val="7FE9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700" w:lineRule="exact"/>
      <w:ind w:firstLine="0" w:firstLineChars="0"/>
      <w:jc w:val="center"/>
      <w:outlineLvl w:val="0"/>
    </w:pPr>
    <w:rPr>
      <w:rFonts w:ascii="Times New Roman" w:hAnsi="Times New Roman" w:eastAsia="方正小标宋简体"/>
      <w:kern w:val="44"/>
      <w:sz w:val="44"/>
    </w:rPr>
  </w:style>
  <w:style w:type="paragraph" w:styleId="4">
    <w:name w:val="heading 2"/>
    <w:basedOn w:val="1"/>
    <w:next w:val="1"/>
    <w:unhideWhenUsed/>
    <w:qFormat/>
    <w:uiPriority w:val="0"/>
    <w:pPr>
      <w:keepNext/>
      <w:keepLines/>
      <w:spacing w:beforeLines="0" w:beforeAutospacing="0" w:afterLines="0" w:afterAutospacing="0" w:line="560" w:lineRule="exact"/>
      <w:outlineLvl w:val="1"/>
    </w:pPr>
    <w:rPr>
      <w:rFonts w:ascii="Times New Roman" w:hAnsi="Times New Roman" w:eastAsia="黑体"/>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rFonts w:ascii="Times New Roman" w:hAnsi="Times New Roman" w:eastAsia="楷体"/>
      <w:b/>
    </w:rPr>
  </w:style>
  <w:style w:type="character" w:default="1" w:styleId="12">
    <w:name w:val="Default Paragraph Font"/>
    <w:link w:val="13"/>
    <w:unhideWhenUsed/>
    <w:qFormat/>
    <w:uiPriority w:val="1"/>
    <w:rPr>
      <w:kern w:val="0"/>
      <w:sz w:val="20"/>
      <w:szCs w:val="20"/>
    </w:rPr>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6">
    <w:name w:val="Normal Indent"/>
    <w:basedOn w:val="1"/>
    <w:unhideWhenUsed/>
    <w:qFormat/>
    <w:uiPriority w:val="0"/>
    <w:pPr>
      <w:widowControl w:val="0"/>
      <w:adjustRightInd/>
      <w:snapToGrid/>
      <w:spacing w:after="0"/>
      <w:ind w:firstLine="420"/>
      <w:jc w:val="both"/>
    </w:pPr>
    <w:rPr>
      <w:rFonts w:ascii="Times New Roman" w:hAnsi="Times New Roman"/>
      <w:kern w:val="2"/>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 Char"/>
    <w:basedOn w:val="1"/>
    <w:link w:val="12"/>
    <w:qFormat/>
    <w:uiPriority w:val="0"/>
    <w:pPr>
      <w:widowControl/>
      <w:spacing w:before="100" w:beforeAutospacing="1" w:after="100" w:afterAutospacing="1"/>
      <w:jc w:val="left"/>
    </w:pPr>
    <w:rPr>
      <w:kern w:val="0"/>
      <w:sz w:val="20"/>
      <w:szCs w:val="20"/>
    </w:rPr>
  </w:style>
  <w:style w:type="character" w:styleId="14">
    <w:name w:val="Strong"/>
    <w:basedOn w:val="12"/>
    <w:qFormat/>
    <w:uiPriority w:val="99"/>
    <w:rPr>
      <w:rFonts w:cs="Times New Roman"/>
      <w:b/>
    </w:rPr>
  </w:style>
  <w:style w:type="character" w:styleId="15">
    <w:name w:val="page number"/>
    <w:basedOn w:val="12"/>
    <w:qFormat/>
    <w:uiPriority w:val="0"/>
  </w:style>
  <w:style w:type="character" w:customStyle="1" w:styleId="16">
    <w:name w:val="apple-converted-space"/>
    <w:basedOn w:val="12"/>
    <w:qFormat/>
    <w:uiPriority w:val="0"/>
  </w:style>
  <w:style w:type="paragraph" w:customStyle="1" w:styleId="17">
    <w:name w:val="_Style 1"/>
    <w:basedOn w:val="1"/>
    <w:unhideWhenUsed/>
    <w:qFormat/>
    <w:uiPriority w:val="99"/>
    <w:pPr>
      <w:ind w:firstLine="420" w:firstLineChars="200"/>
    </w:pPr>
  </w:style>
  <w:style w:type="paragraph" w:customStyle="1" w:styleId="18">
    <w:name w:val="Body text|1"/>
    <w:basedOn w:val="1"/>
    <w:qFormat/>
    <w:uiPriority w:val="0"/>
    <w:pPr>
      <w:widowControl w:val="0"/>
      <w:shd w:val="clear" w:color="auto" w:fill="auto"/>
      <w:spacing w:line="377" w:lineRule="auto"/>
      <w:ind w:firstLine="400"/>
    </w:pPr>
    <w:rPr>
      <w:rFonts w:ascii="宋体" w:hAnsi="宋体" w:eastAsia="宋体" w:cs="宋体"/>
      <w:sz w:val="22"/>
      <w:szCs w:val="22"/>
      <w:u w:val="none"/>
      <w:shd w:val="clear" w:color="auto" w:fill="auto"/>
      <w:lang w:val="zh-CN" w:eastAsia="zh-CN" w:bidi="zh-CN"/>
    </w:rPr>
  </w:style>
  <w:style w:type="paragraph" w:customStyle="1" w:styleId="19">
    <w:name w:val="BodyText"/>
    <w:basedOn w:val="1"/>
    <w:qFormat/>
    <w:uiPriority w:val="0"/>
    <w:pPr>
      <w:spacing w:after="120"/>
      <w:jc w:val="both"/>
      <w:textAlignment w:val="baseline"/>
    </w:pPr>
  </w:style>
  <w:style w:type="character" w:customStyle="1" w:styleId="20">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333</Words>
  <Characters>385</Characters>
  <Lines>29</Lines>
  <Paragraphs>8</Paragraphs>
  <TotalTime>3</TotalTime>
  <ScaleCrop>false</ScaleCrop>
  <LinksUpToDate>false</LinksUpToDate>
  <CharactersWithSpaces>453</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2017-12-29T02:56:00Z</dcterms:created>
  <dc:creator>快乐之子</dc:creator>
  <cp:lastModifiedBy>lenovo</cp:lastModifiedBy>
  <cp:lastPrinted>2022-05-05T09:09:35Z</cp:lastPrinted>
  <dcterms:modified xsi:type="dcterms:W3CDTF">2022-05-05T09:09:55Z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B4B009EDFBA34DC3A5CC9F1ED20928FC</vt:lpwstr>
  </property>
</Properties>
</file>